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33115F">
        <w:rPr>
          <w:sz w:val="20"/>
          <w:lang w:val="sv-SE"/>
        </w:rPr>
        <w:t xml:space="preserve"> #7</w:t>
      </w:r>
      <w:r w:rsidR="0007668A">
        <w:rPr>
          <w:rFonts w:hint="eastAsia"/>
          <w:sz w:val="20"/>
          <w:lang w:val="sv-SE"/>
        </w:rPr>
        <w:t>6</w:t>
      </w:r>
      <w:r w:rsidR="00857CEA">
        <w:rPr>
          <w:sz w:val="20"/>
          <w:lang w:val="sv-SE"/>
        </w:rPr>
        <w:tab/>
      </w:r>
      <w:r w:rsidR="00EA2AD2" w:rsidRPr="00EA2AD2">
        <w:rPr>
          <w:sz w:val="20"/>
          <w:lang w:val="sv-SE"/>
        </w:rPr>
        <w:t>R4-154640</w:t>
      </w:r>
      <w:bookmarkStart w:id="2" w:name="_GoBack"/>
      <w:bookmarkEnd w:id="2"/>
    </w:p>
    <w:p w:rsidR="00D90968" w:rsidRPr="00D90968" w:rsidRDefault="0007668A" w:rsidP="00D90968">
      <w:pPr>
        <w:pStyle w:val="Header"/>
        <w:rPr>
          <w:sz w:val="20"/>
        </w:rPr>
      </w:pPr>
      <w:r w:rsidRPr="0007668A">
        <w:rPr>
          <w:sz w:val="20"/>
        </w:rPr>
        <w:t>Beijing, China, 24 - 28 Aug 2015</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197EC1">
      <w:pPr>
        <w:pStyle w:val="TdocHeader2"/>
        <w:rPr>
          <w:sz w:val="20"/>
          <w:lang w:val="en-US"/>
        </w:rPr>
      </w:pPr>
      <w:r w:rsidRPr="008979AC">
        <w:rPr>
          <w:sz w:val="20"/>
          <w:lang w:val="en-US"/>
        </w:rPr>
        <w:t>Title:</w:t>
      </w:r>
      <w:bookmarkStart w:id="3" w:name="Title"/>
      <w:bookmarkEnd w:id="3"/>
      <w:r w:rsidRPr="008979AC">
        <w:rPr>
          <w:sz w:val="20"/>
          <w:lang w:val="en-US"/>
        </w:rPr>
        <w:tab/>
      </w:r>
      <w:r w:rsidR="00D43CE0">
        <w:rPr>
          <w:sz w:val="20"/>
          <w:lang w:val="en-US"/>
        </w:rPr>
        <w:t>Discussion on TM10 setup for CRS-IM WI</w:t>
      </w:r>
    </w:p>
    <w:p w:rsidR="00197EC1" w:rsidRPr="00F52994"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F52994">
        <w:rPr>
          <w:sz w:val="20"/>
          <w:lang w:val="en-US"/>
        </w:rPr>
        <w:t>7.</w:t>
      </w:r>
      <w:r w:rsidR="00F52994">
        <w:rPr>
          <w:rFonts w:eastAsiaTheme="minorEastAsia" w:hint="eastAsia"/>
          <w:sz w:val="20"/>
          <w:lang w:val="en-US" w:eastAsia="zh-CN"/>
        </w:rPr>
        <w:t>5.1</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4" w:name="_Ref298777854"/>
      <w:bookmarkEnd w:id="0"/>
      <w:bookmarkEnd w:id="1"/>
      <w:r w:rsidRPr="00310B2F">
        <w:rPr>
          <w:lang w:val="en-US"/>
        </w:rPr>
        <w:t>Introduction</w:t>
      </w:r>
      <w:bookmarkEnd w:id="4"/>
    </w:p>
    <w:p w:rsidR="002026BF" w:rsidRDefault="00387EB1" w:rsidP="002026BF">
      <w:pPr>
        <w:rPr>
          <w:lang w:val="en-US"/>
        </w:rPr>
      </w:pPr>
      <w:r>
        <w:rPr>
          <w:rFonts w:hint="eastAsia"/>
          <w:lang w:val="en-US"/>
        </w:rPr>
        <w:t xml:space="preserve">In RAN4#74bis meeting, </w:t>
      </w:r>
      <w:r w:rsidR="000C13B4">
        <w:rPr>
          <w:lang w:val="en-US"/>
        </w:rPr>
        <w:t>interference</w:t>
      </w:r>
      <w:r w:rsidR="000C13B4">
        <w:rPr>
          <w:rFonts w:hint="eastAsia"/>
          <w:lang w:val="en-US"/>
        </w:rPr>
        <w:t xml:space="preserve"> model was discussed for TM10 and some open issues were identified for TM10 test. These open issues were captured in </w:t>
      </w:r>
      <w:r w:rsidR="000C13B4">
        <w:rPr>
          <w:lang w:val="en-US"/>
        </w:rPr>
        <w:fldChar w:fldCharType="begin"/>
      </w:r>
      <w:r w:rsidR="000C13B4">
        <w:rPr>
          <w:lang w:val="en-US"/>
        </w:rPr>
        <w:instrText xml:space="preserve"> </w:instrText>
      </w:r>
      <w:r w:rsidR="000C13B4">
        <w:rPr>
          <w:rFonts w:hint="eastAsia"/>
          <w:lang w:val="en-US"/>
        </w:rPr>
        <w:instrText>REF _Ref419569147 \n \h</w:instrText>
      </w:r>
      <w:r w:rsidR="000C13B4">
        <w:rPr>
          <w:lang w:val="en-US"/>
        </w:rPr>
        <w:instrText xml:space="preserve"> </w:instrText>
      </w:r>
      <w:r w:rsidR="000C13B4">
        <w:rPr>
          <w:lang w:val="en-US"/>
        </w:rPr>
      </w:r>
      <w:r w:rsidR="000C13B4">
        <w:rPr>
          <w:lang w:val="en-US"/>
        </w:rPr>
        <w:fldChar w:fldCharType="separate"/>
      </w:r>
      <w:r w:rsidR="000C13B4">
        <w:rPr>
          <w:lang w:val="en-US"/>
        </w:rPr>
        <w:t>[1]</w:t>
      </w:r>
      <w:r w:rsidR="000C13B4">
        <w:rPr>
          <w:lang w:val="en-US"/>
        </w:rPr>
        <w:fldChar w:fldCharType="end"/>
      </w:r>
      <w:r w:rsidR="006E6AB9">
        <w:rPr>
          <w:rFonts w:hint="eastAsia"/>
          <w:lang w:val="en-US"/>
        </w:rPr>
        <w:t xml:space="preserve">. </w:t>
      </w:r>
      <w:r w:rsidR="00760ED5">
        <w:rPr>
          <w:rFonts w:hint="eastAsia"/>
          <w:lang w:val="en-US"/>
        </w:rPr>
        <w:t xml:space="preserve">In this contribution, </w:t>
      </w:r>
      <w:r w:rsidR="00BF2790">
        <w:rPr>
          <w:rFonts w:hint="eastAsia"/>
          <w:lang w:val="en-US"/>
        </w:rPr>
        <w:t xml:space="preserve">we share our view for these open issues based on some preliminary link level </w:t>
      </w:r>
      <w:r w:rsidR="00BF2790">
        <w:rPr>
          <w:lang w:val="en-US"/>
        </w:rPr>
        <w:t>simulation</w:t>
      </w:r>
      <w:r w:rsidR="00BF2790">
        <w:rPr>
          <w:rFonts w:hint="eastAsia"/>
          <w:lang w:val="en-US"/>
        </w:rPr>
        <w:t xml:space="preserve">. </w:t>
      </w:r>
    </w:p>
    <w:p w:rsidR="002026BF" w:rsidRDefault="002026BF" w:rsidP="002026BF">
      <w:pPr>
        <w:pStyle w:val="Heading1"/>
        <w:rPr>
          <w:lang w:val="en-US"/>
        </w:rPr>
      </w:pPr>
      <w:r>
        <w:rPr>
          <w:rFonts w:hint="eastAsia"/>
          <w:lang w:val="en-US"/>
        </w:rPr>
        <w:t>Discussion</w:t>
      </w:r>
    </w:p>
    <w:p w:rsidR="002B3C9B" w:rsidRDefault="002B3C9B" w:rsidP="002B3C9B">
      <w:pPr>
        <w:pStyle w:val="Heading2"/>
        <w:rPr>
          <w:lang w:val="en-US"/>
        </w:rPr>
      </w:pPr>
      <w:r>
        <w:rPr>
          <w:rFonts w:hint="eastAsia"/>
          <w:lang w:val="en-US"/>
        </w:rPr>
        <w:t>System model</w:t>
      </w:r>
    </w:p>
    <w:p w:rsidR="00F742B5" w:rsidRDefault="006D07E2" w:rsidP="00F742B5">
      <w:pPr>
        <w:rPr>
          <w:lang w:val="en-US"/>
        </w:rPr>
      </w:pPr>
      <w:r>
        <w:rPr>
          <w:rFonts w:hint="eastAsia"/>
          <w:lang w:val="en-US"/>
        </w:rPr>
        <w:t xml:space="preserve">According to the </w:t>
      </w:r>
      <w:r>
        <w:rPr>
          <w:lang w:val="en-US"/>
        </w:rPr>
        <w:t>agreement</w:t>
      </w:r>
      <w:r>
        <w:rPr>
          <w:rFonts w:hint="eastAsia"/>
          <w:lang w:val="en-US"/>
        </w:rPr>
        <w:t xml:space="preserve"> in </w:t>
      </w:r>
      <w:r>
        <w:rPr>
          <w:lang w:val="en-US"/>
        </w:rPr>
        <w:fldChar w:fldCharType="begin"/>
      </w:r>
      <w:r>
        <w:rPr>
          <w:lang w:val="en-US"/>
        </w:rPr>
        <w:instrText xml:space="preserve"> </w:instrText>
      </w:r>
      <w:r>
        <w:rPr>
          <w:rFonts w:hint="eastAsia"/>
          <w:lang w:val="en-US"/>
        </w:rPr>
        <w:instrText>REF _Ref419569147 \r \h</w:instrText>
      </w:r>
      <w:r>
        <w:rPr>
          <w:lang w:val="en-US"/>
        </w:rPr>
        <w:instrText xml:space="preserve"> </w:instrText>
      </w:r>
      <w:r>
        <w:rPr>
          <w:lang w:val="en-US"/>
        </w:rPr>
      </w:r>
      <w:r>
        <w:rPr>
          <w:lang w:val="en-US"/>
        </w:rPr>
        <w:fldChar w:fldCharType="separate"/>
      </w:r>
      <w:r>
        <w:rPr>
          <w:lang w:val="en-US"/>
        </w:rPr>
        <w:t>[1]</w:t>
      </w:r>
      <w:r>
        <w:rPr>
          <w:lang w:val="en-US"/>
        </w:rPr>
        <w:fldChar w:fldCharType="end"/>
      </w:r>
      <w:r>
        <w:rPr>
          <w:lang w:val="en-US"/>
        </w:rPr>
        <w:t xml:space="preserve">, </w:t>
      </w:r>
      <w:r w:rsidR="00DA7FE5" w:rsidRPr="00DA7FE5">
        <w:rPr>
          <w:lang w:val="en-US"/>
        </w:rPr>
        <w:t>up to 2</w:t>
      </w:r>
      <w:r w:rsidR="00293BDC">
        <w:rPr>
          <w:rFonts w:hint="eastAsia"/>
          <w:lang w:val="en-US"/>
        </w:rPr>
        <w:t>-</w:t>
      </w:r>
      <w:r w:rsidR="00DA7FE5" w:rsidRPr="00DA7FE5">
        <w:rPr>
          <w:lang w:val="en-US"/>
        </w:rPr>
        <w:t>cell generic CRS-IC</w:t>
      </w:r>
      <w:r w:rsidR="00135A2E">
        <w:rPr>
          <w:rFonts w:hint="eastAsia"/>
          <w:lang w:val="en-US"/>
        </w:rPr>
        <w:t xml:space="preserve"> is adopted</w:t>
      </w:r>
      <w:r w:rsidR="00DA7FE5" w:rsidRPr="00DA7FE5">
        <w:rPr>
          <w:lang w:val="en-US"/>
        </w:rPr>
        <w:t xml:space="preserve"> as the baseline ass</w:t>
      </w:r>
      <w:r w:rsidR="00DA7FE5">
        <w:rPr>
          <w:lang w:val="en-US"/>
        </w:rPr>
        <w:t xml:space="preserve">umption for introduction of </w:t>
      </w:r>
      <w:r w:rsidR="00DA7FE5" w:rsidRPr="00DA7FE5">
        <w:rPr>
          <w:lang w:val="en-US"/>
        </w:rPr>
        <w:t>TM10 CRS-IM</w:t>
      </w:r>
      <w:r w:rsidR="00EF4515">
        <w:rPr>
          <w:rFonts w:hint="eastAsia"/>
          <w:lang w:val="en-US"/>
        </w:rPr>
        <w:t xml:space="preserve"> test case (s)</w:t>
      </w:r>
      <w:r w:rsidR="00DA7FE5">
        <w:rPr>
          <w:rFonts w:hint="eastAsia"/>
          <w:lang w:val="en-US"/>
        </w:rPr>
        <w:t xml:space="preserve">. </w:t>
      </w:r>
      <w:r>
        <w:rPr>
          <w:lang w:val="en-US"/>
        </w:rPr>
        <w:t>For TM10, we can configure three points in the test. The first point</w:t>
      </w:r>
      <w:r w:rsidR="006A2084">
        <w:rPr>
          <w:rFonts w:hint="eastAsia"/>
          <w:lang w:val="en-US"/>
        </w:rPr>
        <w:t xml:space="preserve"> (TP1)</w:t>
      </w:r>
      <w:r>
        <w:rPr>
          <w:lang w:val="en-US"/>
        </w:rPr>
        <w:t xml:space="preserve"> is the serving c</w:t>
      </w:r>
      <w:r w:rsidR="006A2084">
        <w:rPr>
          <w:lang w:val="en-US"/>
        </w:rPr>
        <w:t>ell; the second point</w:t>
      </w:r>
      <w:r w:rsidR="006A2084">
        <w:rPr>
          <w:rFonts w:hint="eastAsia"/>
          <w:lang w:val="en-US"/>
        </w:rPr>
        <w:t xml:space="preserve"> (TP2) </w:t>
      </w:r>
      <w:r>
        <w:rPr>
          <w:lang w:val="en-US"/>
        </w:rPr>
        <w:t xml:space="preserve">is the transmission point which can transmit PDSCH, </w:t>
      </w:r>
      <w:proofErr w:type="gramStart"/>
      <w:r>
        <w:rPr>
          <w:lang w:val="en-US"/>
        </w:rPr>
        <w:t>and</w:t>
      </w:r>
      <w:proofErr w:type="gramEnd"/>
      <w:r>
        <w:rPr>
          <w:lang w:val="en-US"/>
        </w:rPr>
        <w:t xml:space="preserve"> the thi</w:t>
      </w:r>
      <w:r w:rsidR="00B518B6">
        <w:rPr>
          <w:lang w:val="en-US"/>
        </w:rPr>
        <w:t xml:space="preserve">rd point </w:t>
      </w:r>
      <w:r w:rsidR="006A2084">
        <w:rPr>
          <w:rFonts w:hint="eastAsia"/>
          <w:lang w:val="en-US"/>
        </w:rPr>
        <w:t xml:space="preserve">(TP3) </w:t>
      </w:r>
      <w:r w:rsidR="00B518B6">
        <w:rPr>
          <w:lang w:val="en-US"/>
        </w:rPr>
        <w:t>is the aggressor cell</w:t>
      </w:r>
      <w:r w:rsidR="00B518B6">
        <w:rPr>
          <w:rFonts w:hint="eastAsia"/>
          <w:lang w:val="en-US"/>
        </w:rPr>
        <w:t xml:space="preserve">, as </w:t>
      </w:r>
      <w:r w:rsidR="00B518B6">
        <w:rPr>
          <w:lang w:val="en-US"/>
        </w:rPr>
        <w:t>shown</w:t>
      </w:r>
      <w:r w:rsidR="00B518B6">
        <w:rPr>
          <w:rFonts w:hint="eastAsia"/>
          <w:lang w:val="en-US"/>
        </w:rPr>
        <w:t xml:space="preserve"> in </w:t>
      </w:r>
      <w:r w:rsidR="00B518B6">
        <w:rPr>
          <w:lang w:val="en-US"/>
        </w:rPr>
        <w:fldChar w:fldCharType="begin"/>
      </w:r>
      <w:r w:rsidR="00B518B6">
        <w:rPr>
          <w:lang w:val="en-US"/>
        </w:rPr>
        <w:instrText xml:space="preserve"> </w:instrText>
      </w:r>
      <w:r w:rsidR="00B518B6">
        <w:rPr>
          <w:rFonts w:hint="eastAsia"/>
          <w:lang w:val="en-US"/>
        </w:rPr>
        <w:instrText>REF _Ref410592537 \h</w:instrText>
      </w:r>
      <w:r w:rsidR="00B518B6">
        <w:rPr>
          <w:lang w:val="en-US"/>
        </w:rPr>
        <w:instrText xml:space="preserve"> </w:instrText>
      </w:r>
      <w:r w:rsidR="00B518B6">
        <w:rPr>
          <w:lang w:val="en-US"/>
        </w:rPr>
      </w:r>
      <w:r w:rsidR="00B518B6">
        <w:rPr>
          <w:lang w:val="en-US"/>
        </w:rPr>
        <w:fldChar w:fldCharType="separate"/>
      </w:r>
      <w:r w:rsidR="00B518B6">
        <w:t xml:space="preserve">Figure </w:t>
      </w:r>
      <w:r w:rsidR="00B518B6">
        <w:rPr>
          <w:noProof/>
        </w:rPr>
        <w:t>1</w:t>
      </w:r>
      <w:r w:rsidR="00B518B6">
        <w:rPr>
          <w:lang w:val="en-US"/>
        </w:rPr>
        <w:fldChar w:fldCharType="end"/>
      </w:r>
      <w:r w:rsidR="00B518B6">
        <w:rPr>
          <w:rFonts w:hint="eastAsia"/>
          <w:lang w:val="en-US"/>
        </w:rPr>
        <w:t xml:space="preserve">. </w:t>
      </w:r>
      <w:r w:rsidR="00922851">
        <w:rPr>
          <w:rFonts w:hint="eastAsia"/>
          <w:lang w:val="en-US"/>
        </w:rPr>
        <w:t xml:space="preserve">The PDSCH transmission can </w:t>
      </w:r>
      <w:r w:rsidR="00C91EB2">
        <w:rPr>
          <w:rFonts w:hint="eastAsia"/>
          <w:lang w:val="en-US"/>
        </w:rPr>
        <w:t xml:space="preserve">dynamically </w:t>
      </w:r>
      <w:r w:rsidR="00922851">
        <w:rPr>
          <w:rFonts w:hint="eastAsia"/>
          <w:lang w:val="en-US"/>
        </w:rPr>
        <w:t xml:space="preserve">switch between TP1 and TP2. Hence, the cancelable CRS may come from TP2 &amp; TP3 or TP1&amp;TP3 according to the transmission point of PDSCH. </w:t>
      </w:r>
    </w:p>
    <w:p w:rsidR="006D07E2" w:rsidRPr="00E011A7" w:rsidRDefault="006D07E2" w:rsidP="006D07E2">
      <w:pPr>
        <w:keepNext/>
        <w:rPr>
          <w:lang w:val="en-US"/>
        </w:rPr>
      </w:pPr>
      <w:r>
        <w:rPr>
          <w:rFonts w:ascii="Arial" w:hAnsi="Arial" w:cs="Arial"/>
          <w:bCs/>
          <w:noProof/>
          <w:szCs w:val="21"/>
          <w:lang w:val="en-US"/>
        </w:rPr>
        <mc:AlternateContent>
          <mc:Choice Requires="wpc">
            <w:drawing>
              <wp:inline distT="0" distB="0" distL="0" distR="0" wp14:anchorId="7F2F4802" wp14:editId="53EA7F91">
                <wp:extent cx="5926348" cy="3655208"/>
                <wp:effectExtent l="0" t="0" r="0" b="2540"/>
                <wp:docPr id="312" name="Canvas 3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89" name="Oval 10"/>
                        <wps:cNvSpPr>
                          <a:spLocks noChangeArrowheads="1"/>
                        </wps:cNvSpPr>
                        <wps:spPr bwMode="auto">
                          <a:xfrm>
                            <a:off x="2455674" y="555618"/>
                            <a:ext cx="776851" cy="5720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 name="Text Box 8"/>
                        <wps:cNvSpPr txBox="1">
                          <a:spLocks noChangeArrowheads="1"/>
                        </wps:cNvSpPr>
                        <wps:spPr bwMode="auto">
                          <a:xfrm>
                            <a:off x="2226263" y="2416865"/>
                            <a:ext cx="2673541" cy="1238397"/>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742B5" w:rsidRDefault="00F742B5" w:rsidP="006D07E2">
                              <w:pPr>
                                <w:rPr>
                                  <w:sz w:val="16"/>
                                  <w:szCs w:val="16"/>
                                </w:rPr>
                              </w:pPr>
                              <w:r>
                                <w:rPr>
                                  <w:sz w:val="16"/>
                                  <w:szCs w:val="16"/>
                                </w:rPr>
                                <w:t xml:space="preserve">Interference the UE can </w:t>
                              </w:r>
                              <w:r w:rsidRPr="00247A0F">
                                <w:rPr>
                                  <w:sz w:val="16"/>
                                  <w:szCs w:val="16"/>
                                </w:rPr>
                                <w:t>cancel</w:t>
                              </w:r>
                              <w:r>
                                <w:rPr>
                                  <w:sz w:val="16"/>
                                  <w:szCs w:val="16"/>
                                </w:rPr>
                                <w:t xml:space="preserve"> </w:t>
                              </w:r>
                            </w:p>
                            <w:p w:rsidR="00F742B5" w:rsidRDefault="00F742B5" w:rsidP="006D07E2">
                              <w:pPr>
                                <w:rPr>
                                  <w:sz w:val="16"/>
                                  <w:szCs w:val="16"/>
                                </w:rPr>
                              </w:pPr>
                              <w:r>
                                <w:rPr>
                                  <w:sz w:val="16"/>
                                  <w:szCs w:val="16"/>
                                </w:rPr>
                                <w:t xml:space="preserve">Strongest interferes are </w:t>
                              </w:r>
                              <w:proofErr w:type="spellStart"/>
                              <w:r>
                                <w:rPr>
                                  <w:sz w:val="16"/>
                                  <w:szCs w:val="16"/>
                                </w:rPr>
                                <w:t>canceled</w:t>
                              </w:r>
                              <w:proofErr w:type="spellEnd"/>
                              <w:r>
                                <w:rPr>
                                  <w:sz w:val="16"/>
                                  <w:szCs w:val="16"/>
                                </w:rPr>
                                <w:t xml:space="preserve"> only, depending on the conditions)</w:t>
                              </w:r>
                            </w:p>
                            <w:p w:rsidR="00F742B5" w:rsidRDefault="00F742B5" w:rsidP="006D07E2">
                              <w:pPr>
                                <w:rPr>
                                  <w:sz w:val="16"/>
                                  <w:szCs w:val="16"/>
                                </w:rPr>
                              </w:pPr>
                              <w:r>
                                <w:rPr>
                                  <w:sz w:val="16"/>
                                  <w:szCs w:val="16"/>
                                </w:rPr>
                                <w:t xml:space="preserve">PDSCH </w:t>
                              </w:r>
                              <w:r w:rsidR="00D22B1A">
                                <w:rPr>
                                  <w:rFonts w:hint="eastAsia"/>
                                  <w:sz w:val="16"/>
                                  <w:szCs w:val="16"/>
                                </w:rPr>
                                <w:t>(it may be transmitted from TP1 and TP2)</w:t>
                              </w:r>
                            </w:p>
                            <w:p w:rsidR="00F742B5" w:rsidRDefault="00AA65D9" w:rsidP="006D07E2">
                              <w:pPr>
                                <w:rPr>
                                  <w:sz w:val="16"/>
                                  <w:szCs w:val="16"/>
                                </w:rPr>
                              </w:pPr>
                              <w:r>
                                <w:rPr>
                                  <w:rFonts w:hint="eastAsia"/>
                                  <w:sz w:val="16"/>
                                  <w:szCs w:val="16"/>
                                </w:rPr>
                                <w:t>CRS</w:t>
                              </w:r>
                            </w:p>
                            <w:p w:rsidR="00F742B5" w:rsidRPr="00247A0F" w:rsidRDefault="00F742B5" w:rsidP="006D07E2">
                              <w:pPr>
                                <w:rPr>
                                  <w:sz w:val="16"/>
                                  <w:szCs w:val="16"/>
                                </w:rPr>
                              </w:pPr>
                              <w:r>
                                <w:rPr>
                                  <w:sz w:val="16"/>
                                  <w:szCs w:val="16"/>
                                </w:rPr>
                                <w:t>PDCCH</w:t>
                              </w:r>
                            </w:p>
                          </w:txbxContent>
                        </wps:txbx>
                        <wps:bodyPr rot="0" vert="horz" wrap="square" lIns="91440" tIns="45720" rIns="91440" bIns="45720" anchor="t" anchorCtr="0" upright="1">
                          <a:noAutofit/>
                        </wps:bodyPr>
                      </wps:wsp>
                      <wps:wsp>
                        <wps:cNvPr id="7" name="AutoShape 9"/>
                        <wps:cNvCnPr>
                          <a:cxnSpLocks noChangeShapeType="1"/>
                        </wps:cNvCnPr>
                        <wps:spPr bwMode="auto">
                          <a:xfrm>
                            <a:off x="1866872" y="2511588"/>
                            <a:ext cx="373380" cy="635"/>
                          </a:xfrm>
                          <a:prstGeom prst="straightConnector1">
                            <a:avLst/>
                          </a:prstGeom>
                          <a:noFill/>
                          <a:ln w="38100">
                            <a:solidFill>
                              <a:srgbClr val="92D05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AutoShape 44"/>
                        <wps:cNvCnPr>
                          <a:cxnSpLocks noChangeShapeType="1"/>
                        </wps:cNvCnPr>
                        <wps:spPr bwMode="auto">
                          <a:xfrm>
                            <a:off x="1866872" y="2988523"/>
                            <a:ext cx="376555" cy="635"/>
                          </a:xfrm>
                          <a:prstGeom prst="straightConnector1">
                            <a:avLst/>
                          </a:prstGeom>
                          <a:noFill/>
                          <a:ln w="9525">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9" name="AutoShape 45"/>
                        <wps:cNvCnPr>
                          <a:cxnSpLocks noChangeShapeType="1"/>
                        </wps:cNvCnPr>
                        <wps:spPr bwMode="auto">
                          <a:xfrm>
                            <a:off x="1854172" y="3372013"/>
                            <a:ext cx="372745" cy="635"/>
                          </a:xfrm>
                          <a:prstGeom prst="straightConnector1">
                            <a:avLst/>
                          </a:prstGeom>
                          <a:noFill/>
                          <a:ln w="12700">
                            <a:solidFill>
                              <a:srgbClr val="1F497D"/>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0" name="Oval 11"/>
                        <wps:cNvSpPr>
                          <a:spLocks noChangeArrowheads="1"/>
                        </wps:cNvSpPr>
                        <wps:spPr bwMode="auto">
                          <a:xfrm>
                            <a:off x="1900787" y="1649297"/>
                            <a:ext cx="845809" cy="55829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1" name="Oval 16"/>
                        <wps:cNvSpPr>
                          <a:spLocks noChangeArrowheads="1"/>
                        </wps:cNvSpPr>
                        <wps:spPr bwMode="auto">
                          <a:xfrm>
                            <a:off x="3153870" y="1143809"/>
                            <a:ext cx="808636" cy="56116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pic:pic xmlns:pic="http://schemas.openxmlformats.org/drawingml/2006/picture">
                        <pic:nvPicPr>
                          <pic:cNvPr id="292" name="Picture 17" descr="MC900300233[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827399" y="1378970"/>
                            <a:ext cx="228422" cy="3099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293" name="Group 18"/>
                        <wpg:cNvGrpSpPr>
                          <a:grpSpLocks/>
                        </wpg:cNvGrpSpPr>
                        <wpg:grpSpPr bwMode="auto">
                          <a:xfrm>
                            <a:off x="3510542" y="1247321"/>
                            <a:ext cx="121215" cy="220212"/>
                            <a:chOff x="4128" y="2925"/>
                            <a:chExt cx="394" cy="562"/>
                          </a:xfrm>
                        </wpg:grpSpPr>
                        <wps:wsp>
                          <wps:cNvPr id="294" name="AutoShape 19"/>
                          <wps:cNvCnPr>
                            <a:cxnSpLocks noChangeShapeType="1"/>
                          </wps:cNvCnPr>
                          <wps:spPr bwMode="auto">
                            <a:xfrm>
                              <a:off x="4310" y="3148"/>
                              <a:ext cx="2" cy="3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5" name="AutoShape 20"/>
                          <wps:cNvCnPr>
                            <a:cxnSpLocks noChangeShapeType="1"/>
                          </wps:cNvCnPr>
                          <wps:spPr bwMode="auto">
                            <a:xfrm>
                              <a:off x="4128" y="2925"/>
                              <a:ext cx="18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6" name="AutoShape 21"/>
                          <wps:cNvCnPr>
                            <a:cxnSpLocks noChangeShapeType="1"/>
                          </wps:cNvCnPr>
                          <wps:spPr bwMode="auto">
                            <a:xfrm flipV="1">
                              <a:off x="4310" y="2925"/>
                              <a:ext cx="21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297" name="Group 22"/>
                        <wpg:cNvGrpSpPr>
                          <a:grpSpLocks/>
                        </wpg:cNvGrpSpPr>
                        <wpg:grpSpPr bwMode="auto">
                          <a:xfrm>
                            <a:off x="2266586" y="1776369"/>
                            <a:ext cx="121215" cy="220212"/>
                            <a:chOff x="4128" y="2925"/>
                            <a:chExt cx="394" cy="562"/>
                          </a:xfrm>
                        </wpg:grpSpPr>
                        <wps:wsp>
                          <wps:cNvPr id="298" name="AutoShape 23"/>
                          <wps:cNvCnPr>
                            <a:cxnSpLocks noChangeShapeType="1"/>
                          </wps:cNvCnPr>
                          <wps:spPr bwMode="auto">
                            <a:xfrm>
                              <a:off x="4310" y="3148"/>
                              <a:ext cx="2" cy="3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9" name="AutoShape 24"/>
                          <wps:cNvCnPr>
                            <a:cxnSpLocks noChangeShapeType="1"/>
                          </wps:cNvCnPr>
                          <wps:spPr bwMode="auto">
                            <a:xfrm>
                              <a:off x="4128" y="2925"/>
                              <a:ext cx="18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0" name="AutoShape 25"/>
                          <wps:cNvCnPr>
                            <a:cxnSpLocks noChangeShapeType="1"/>
                          </wps:cNvCnPr>
                          <wps:spPr bwMode="auto">
                            <a:xfrm flipV="1">
                              <a:off x="4310" y="2925"/>
                              <a:ext cx="21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301" name="Group 26"/>
                        <wpg:cNvGrpSpPr>
                          <a:grpSpLocks/>
                        </wpg:cNvGrpSpPr>
                        <wpg:grpSpPr bwMode="auto">
                          <a:xfrm>
                            <a:off x="2769593" y="672843"/>
                            <a:ext cx="120676" cy="220787"/>
                            <a:chOff x="4128" y="2925"/>
                            <a:chExt cx="394" cy="562"/>
                          </a:xfrm>
                        </wpg:grpSpPr>
                        <wps:wsp>
                          <wps:cNvPr id="302" name="AutoShape 27"/>
                          <wps:cNvCnPr>
                            <a:cxnSpLocks noChangeShapeType="1"/>
                          </wps:cNvCnPr>
                          <wps:spPr bwMode="auto">
                            <a:xfrm>
                              <a:off x="4310" y="3148"/>
                              <a:ext cx="2" cy="3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3" name="AutoShape 28"/>
                          <wps:cNvCnPr>
                            <a:cxnSpLocks noChangeShapeType="1"/>
                          </wps:cNvCnPr>
                          <wps:spPr bwMode="auto">
                            <a:xfrm>
                              <a:off x="4128" y="2925"/>
                              <a:ext cx="18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4" name="AutoShape 29"/>
                          <wps:cNvCnPr>
                            <a:cxnSpLocks noChangeShapeType="1"/>
                          </wps:cNvCnPr>
                          <wps:spPr bwMode="auto">
                            <a:xfrm flipV="1">
                              <a:off x="4310" y="2925"/>
                              <a:ext cx="21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305" name="AutoShape 32"/>
                        <wps:cNvCnPr>
                          <a:cxnSpLocks noChangeShapeType="1"/>
                        </wps:cNvCnPr>
                        <wps:spPr bwMode="auto">
                          <a:xfrm flipV="1">
                            <a:off x="2419864" y="1591979"/>
                            <a:ext cx="431710" cy="245550"/>
                          </a:xfrm>
                          <a:prstGeom prst="straightConnector1">
                            <a:avLst/>
                          </a:prstGeom>
                          <a:noFill/>
                          <a:ln w="28575">
                            <a:solidFill>
                              <a:srgbClr val="92D05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6" name="AutoShape 33"/>
                        <wps:cNvCnPr>
                          <a:cxnSpLocks noChangeShapeType="1"/>
                        </wps:cNvCnPr>
                        <wps:spPr bwMode="auto">
                          <a:xfrm flipH="1">
                            <a:off x="3055006" y="1334680"/>
                            <a:ext cx="454910" cy="257378"/>
                          </a:xfrm>
                          <a:prstGeom prst="straightConnector1">
                            <a:avLst/>
                          </a:prstGeom>
                          <a:noFill/>
                          <a:ln w="28575">
                            <a:solidFill>
                              <a:srgbClr val="92D05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8" name="Text Box 35"/>
                        <wps:cNvSpPr txBox="1">
                          <a:spLocks noChangeArrowheads="1"/>
                        </wps:cNvSpPr>
                        <wps:spPr bwMode="auto">
                          <a:xfrm>
                            <a:off x="3424139" y="810908"/>
                            <a:ext cx="693844" cy="316807"/>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742B5" w:rsidRPr="00FF15ED" w:rsidRDefault="00F742B5" w:rsidP="006D07E2">
                              <w:pPr>
                                <w:jc w:val="center"/>
                                <w:rPr>
                                  <w:sz w:val="16"/>
                                  <w:szCs w:val="16"/>
                                  <w:lang w:val="fr-FR"/>
                                </w:rPr>
                              </w:pPr>
                              <w:proofErr w:type="spellStart"/>
                              <w:r w:rsidRPr="00FF15ED">
                                <w:rPr>
                                  <w:sz w:val="16"/>
                                  <w:szCs w:val="16"/>
                                  <w:lang w:val="fr-FR"/>
                                </w:rPr>
                                <w:t>S</w:t>
                              </w:r>
                              <w:r w:rsidR="00AA65D9">
                                <w:rPr>
                                  <w:sz w:val="16"/>
                                  <w:szCs w:val="16"/>
                                  <w:lang w:val="fr-FR"/>
                                </w:rPr>
                                <w:t>er</w:t>
                              </w:r>
                              <w:r w:rsidRPr="00FF15ED">
                                <w:rPr>
                                  <w:sz w:val="16"/>
                                  <w:szCs w:val="16"/>
                                  <w:lang w:val="fr-FR"/>
                                </w:rPr>
                                <w:t>ving</w:t>
                              </w:r>
                              <w:proofErr w:type="spellEnd"/>
                              <w:r w:rsidRPr="00FF15ED">
                                <w:rPr>
                                  <w:sz w:val="16"/>
                                  <w:szCs w:val="16"/>
                                  <w:lang w:val="fr-FR"/>
                                </w:rPr>
                                <w:t xml:space="preserve"> </w:t>
                              </w:r>
                              <w:proofErr w:type="spellStart"/>
                              <w:r w:rsidRPr="00FF15ED">
                                <w:rPr>
                                  <w:sz w:val="16"/>
                                  <w:szCs w:val="16"/>
                                  <w:lang w:val="fr-FR"/>
                                </w:rPr>
                                <w:t>cell</w:t>
                              </w:r>
                              <w:proofErr w:type="spellEnd"/>
                              <w:r>
                                <w:rPr>
                                  <w:rFonts w:hint="eastAsia"/>
                                  <w:sz w:val="16"/>
                                  <w:szCs w:val="16"/>
                                  <w:lang w:val="fr-FR"/>
                                </w:rPr>
                                <w:t xml:space="preserve"> (TP1)</w:t>
                              </w:r>
                            </w:p>
                          </w:txbxContent>
                        </wps:txbx>
                        <wps:bodyPr rot="0" vert="horz" wrap="square" lIns="91440" tIns="45720" rIns="91440" bIns="45720" anchor="t" anchorCtr="0" upright="1">
                          <a:noAutofit/>
                        </wps:bodyPr>
                      </wps:wsp>
                      <wps:wsp>
                        <wps:cNvPr id="309" name="AutoShape 51"/>
                        <wps:cNvCnPr>
                          <a:cxnSpLocks noChangeShapeType="1"/>
                        </wps:cNvCnPr>
                        <wps:spPr bwMode="auto">
                          <a:xfrm flipH="1">
                            <a:off x="3088684" y="1315897"/>
                            <a:ext cx="335448" cy="184391"/>
                          </a:xfrm>
                          <a:prstGeom prst="straightConnector1">
                            <a:avLst/>
                          </a:prstGeom>
                          <a:noFill/>
                          <a:ln w="12700">
                            <a:solidFill>
                              <a:srgbClr val="1F497D"/>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0" name="Oval 310"/>
                        <wps:cNvSpPr/>
                        <wps:spPr>
                          <a:xfrm rot="1464832">
                            <a:off x="2058583" y="461116"/>
                            <a:ext cx="2360749" cy="1403019"/>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 name="AutoShape 31"/>
                        <wps:cNvCnPr>
                          <a:cxnSpLocks noChangeShapeType="1"/>
                        </wps:cNvCnPr>
                        <wps:spPr bwMode="auto">
                          <a:xfrm rot="17566485" flipH="1">
                            <a:off x="2620636" y="1148771"/>
                            <a:ext cx="443915" cy="183414"/>
                          </a:xfrm>
                          <a:prstGeom prst="straightConnector1">
                            <a:avLst/>
                          </a:prstGeom>
                          <a:noFill/>
                          <a:ln w="9525">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57" name="AutoShape 33"/>
                        <wps:cNvCnPr>
                          <a:cxnSpLocks noChangeShapeType="1"/>
                        </wps:cNvCnPr>
                        <wps:spPr bwMode="auto">
                          <a:xfrm>
                            <a:off x="1874273" y="3207993"/>
                            <a:ext cx="351340" cy="0"/>
                          </a:xfrm>
                          <a:prstGeom prst="straightConnector1">
                            <a:avLst/>
                          </a:prstGeom>
                          <a:noFill/>
                          <a:ln w="28575">
                            <a:solidFill>
                              <a:srgbClr val="FF000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8" name="Oval 58"/>
                        <wps:cNvSpPr/>
                        <wps:spPr>
                          <a:xfrm>
                            <a:off x="1164567" y="211260"/>
                            <a:ext cx="3527786" cy="2205672"/>
                          </a:xfrm>
                          <a:prstGeom prst="ellipse">
                            <a:avLst/>
                          </a:prstGeom>
                          <a:no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Text Box 35"/>
                        <wps:cNvSpPr txBox="1">
                          <a:spLocks noChangeArrowheads="1"/>
                        </wps:cNvSpPr>
                        <wps:spPr bwMode="auto">
                          <a:xfrm>
                            <a:off x="2569984" y="350929"/>
                            <a:ext cx="484605" cy="204676"/>
                          </a:xfrm>
                          <a:prstGeom prst="rect">
                            <a:avLst/>
                          </a:prstGeom>
                          <a:solidFill>
                            <a:srgbClr val="FFFFFF">
                              <a:alpha val="0"/>
                            </a:srgbClr>
                          </a:solidFill>
                          <a:ln>
                            <a:noFill/>
                          </a:ln>
                          <a:effectLst/>
                          <a:extLst/>
                        </wps:spPr>
                        <wps:txbx>
                          <w:txbxContent>
                            <w:p w:rsidR="00F742B5" w:rsidRPr="00FF15ED" w:rsidRDefault="00F742B5" w:rsidP="006D07E2">
                              <w:pPr>
                                <w:jc w:val="center"/>
                                <w:rPr>
                                  <w:sz w:val="16"/>
                                  <w:szCs w:val="16"/>
                                  <w:lang w:val="fr-FR"/>
                                </w:rPr>
                              </w:pPr>
                              <w:r>
                                <w:rPr>
                                  <w:rFonts w:hint="eastAsia"/>
                                  <w:sz w:val="16"/>
                                  <w:szCs w:val="16"/>
                                  <w:lang w:val="fr-FR"/>
                                </w:rPr>
                                <w:t>TP2</w:t>
                              </w:r>
                            </w:p>
                          </w:txbxContent>
                        </wps:txbx>
                        <wps:bodyPr rot="0" vert="horz" wrap="square" lIns="91440" tIns="45720" rIns="91440" bIns="45720" anchor="t" anchorCtr="0" upright="1">
                          <a:noAutofit/>
                        </wps:bodyPr>
                      </wps:wsp>
                      <wps:wsp>
                        <wps:cNvPr id="60" name="Text Box 35"/>
                        <wps:cNvSpPr txBox="1">
                          <a:spLocks noChangeArrowheads="1"/>
                        </wps:cNvSpPr>
                        <wps:spPr bwMode="auto">
                          <a:xfrm>
                            <a:off x="1900813" y="1388462"/>
                            <a:ext cx="484605" cy="204676"/>
                          </a:xfrm>
                          <a:prstGeom prst="rect">
                            <a:avLst/>
                          </a:prstGeom>
                          <a:solidFill>
                            <a:srgbClr val="FFFFFF">
                              <a:alpha val="0"/>
                            </a:srgbClr>
                          </a:solidFill>
                          <a:ln>
                            <a:noFill/>
                          </a:ln>
                          <a:effectLst/>
                          <a:extLst/>
                        </wps:spPr>
                        <wps:txbx>
                          <w:txbxContent>
                            <w:p w:rsidR="00AA65D9" w:rsidRPr="00FF15ED" w:rsidRDefault="00AA65D9" w:rsidP="006D07E2">
                              <w:pPr>
                                <w:jc w:val="center"/>
                                <w:rPr>
                                  <w:sz w:val="16"/>
                                  <w:szCs w:val="16"/>
                                  <w:lang w:val="fr-FR"/>
                                </w:rPr>
                              </w:pPr>
                              <w:r>
                                <w:rPr>
                                  <w:rFonts w:hint="eastAsia"/>
                                  <w:sz w:val="16"/>
                                  <w:szCs w:val="16"/>
                                  <w:lang w:val="fr-FR"/>
                                </w:rPr>
                                <w:t>TP3</w:t>
                              </w:r>
                            </w:p>
                          </w:txbxContent>
                        </wps:txbx>
                        <wps:bodyPr rot="0" vert="horz" wrap="square" lIns="91440" tIns="45720" rIns="91440" bIns="45720" anchor="t" anchorCtr="0" upright="1">
                          <a:noAutofit/>
                        </wps:bodyPr>
                      </wps:wsp>
                      <wps:wsp>
                        <wps:cNvPr id="61" name="AutoShape 33"/>
                        <wps:cNvCnPr>
                          <a:cxnSpLocks noChangeShapeType="1"/>
                        </wps:cNvCnPr>
                        <wps:spPr bwMode="auto">
                          <a:xfrm>
                            <a:off x="2797820" y="1026236"/>
                            <a:ext cx="0" cy="467153"/>
                          </a:xfrm>
                          <a:prstGeom prst="straightConnector1">
                            <a:avLst/>
                          </a:prstGeom>
                          <a:noFill/>
                          <a:ln w="28575">
                            <a:solidFill>
                              <a:srgbClr val="FF000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id="Canvas 312" o:spid="_x0000_s1026" editas="canvas" style="width:466.65pt;height:287.8pt;mso-position-horizontal-relative:char;mso-position-vertical-relative:line" coordsize="59258,36550"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258;height:36550;visibility:visible;mso-wrap-style:square">
                  <v:fill o:detectmouseclick="t"/>
                  <v:path o:connecttype="none"/>
                </v:shape>
                <v:oval id="Oval 10" o:spid="_x0000_s1028" style="position:absolute;left:24556;top:5556;width:7769;height:57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2iVcQA&#10;AADcAAAADwAAAGRycy9kb3ducmV2LnhtbESPQWvCQBSE74L/YXlCb7rRoGh0FakU7KGHxvb+yD6T&#10;YPZtyL7G+O/dQqHHYWa+YXaHwTWqpy7Ung3MZwko4sLbmksDX5e36RpUEGSLjWcy8KAAh/14tMPM&#10;+jt/Up9LqSKEQ4YGKpE20zoUFTkMM98SR+/qO4cSZVdq2+E9wl2jF0my0g5rjgsVtvRaUXHLf5yB&#10;U3nMV71OZZleT2dZ3r4/3tO5MS+T4bgFJTTIf/ivfbYGFusN/J6JR0Dv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tolXEAAAA3AAAAA8AAAAAAAAAAAAAAAAAmAIAAGRycy9k&#10;b3ducmV2LnhtbFBLBQYAAAAABAAEAPUAAACJAwAAAAA=&#10;"/>
                <v:shapetype id="_x0000_t202" coordsize="21600,21600" o:spt="202" path="m,l,21600r21600,l21600,xe">
                  <v:stroke joinstyle="miter"/>
                  <v:path gradientshapeok="t" o:connecttype="rect"/>
                </v:shapetype>
                <v:shape id="Text Box 8" o:spid="_x0000_s1029" type="#_x0000_t202" style="position:absolute;left:22262;top:24168;width:26736;height:12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F742B5" w:rsidRDefault="00F742B5" w:rsidP="006D07E2">
                        <w:pPr>
                          <w:rPr>
                            <w:sz w:val="16"/>
                            <w:szCs w:val="16"/>
                          </w:rPr>
                        </w:pPr>
                        <w:r>
                          <w:rPr>
                            <w:sz w:val="16"/>
                            <w:szCs w:val="16"/>
                          </w:rPr>
                          <w:t xml:space="preserve">Interference the UE can </w:t>
                        </w:r>
                        <w:r w:rsidRPr="00247A0F">
                          <w:rPr>
                            <w:sz w:val="16"/>
                            <w:szCs w:val="16"/>
                          </w:rPr>
                          <w:t>cancel</w:t>
                        </w:r>
                        <w:r>
                          <w:rPr>
                            <w:sz w:val="16"/>
                            <w:szCs w:val="16"/>
                          </w:rPr>
                          <w:t xml:space="preserve"> </w:t>
                        </w:r>
                      </w:p>
                      <w:p w:rsidR="00F742B5" w:rsidRDefault="00F742B5" w:rsidP="006D07E2">
                        <w:pPr>
                          <w:rPr>
                            <w:sz w:val="16"/>
                            <w:szCs w:val="16"/>
                          </w:rPr>
                        </w:pPr>
                        <w:r>
                          <w:rPr>
                            <w:sz w:val="16"/>
                            <w:szCs w:val="16"/>
                          </w:rPr>
                          <w:t>Strongest interferes are canceled only, depending on the conditions)</w:t>
                        </w:r>
                      </w:p>
                      <w:p w:rsidR="00F742B5" w:rsidRDefault="00F742B5" w:rsidP="006D07E2">
                        <w:pPr>
                          <w:rPr>
                            <w:sz w:val="16"/>
                            <w:szCs w:val="16"/>
                          </w:rPr>
                        </w:pPr>
                        <w:r>
                          <w:rPr>
                            <w:sz w:val="16"/>
                            <w:szCs w:val="16"/>
                          </w:rPr>
                          <w:t xml:space="preserve">PDSCH </w:t>
                        </w:r>
                        <w:r w:rsidR="00D22B1A">
                          <w:rPr>
                            <w:rFonts w:hint="eastAsia"/>
                            <w:sz w:val="16"/>
                            <w:szCs w:val="16"/>
                          </w:rPr>
                          <w:t>(it may be transmitted from TP1 and TP2)</w:t>
                        </w:r>
                      </w:p>
                      <w:p w:rsidR="00F742B5" w:rsidRDefault="00AA65D9" w:rsidP="006D07E2">
                        <w:pPr>
                          <w:rPr>
                            <w:sz w:val="16"/>
                            <w:szCs w:val="16"/>
                          </w:rPr>
                        </w:pPr>
                        <w:r>
                          <w:rPr>
                            <w:rFonts w:hint="eastAsia"/>
                            <w:sz w:val="16"/>
                            <w:szCs w:val="16"/>
                          </w:rPr>
                          <w:t>CRS</w:t>
                        </w:r>
                      </w:p>
                      <w:p w:rsidR="00F742B5" w:rsidRPr="00247A0F" w:rsidRDefault="00F742B5" w:rsidP="006D07E2">
                        <w:pPr>
                          <w:rPr>
                            <w:sz w:val="16"/>
                            <w:szCs w:val="16"/>
                          </w:rPr>
                        </w:pPr>
                        <w:r>
                          <w:rPr>
                            <w:sz w:val="16"/>
                            <w:szCs w:val="16"/>
                          </w:rPr>
                          <w:t>PDCCH</w:t>
                        </w:r>
                      </w:p>
                    </w:txbxContent>
                  </v:textbox>
                </v:shape>
                <v:shapetype id="_x0000_t32" coordsize="21600,21600" o:spt="32" o:oned="t" path="m,l21600,21600e" filled="f">
                  <v:path arrowok="t" fillok="f" o:connecttype="none"/>
                  <o:lock v:ext="edit" shapetype="t"/>
                </v:shapetype>
                <v:shape id="AutoShape 9" o:spid="_x0000_s1030" type="#_x0000_t32" style="position:absolute;left:18668;top:25115;width:3734;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sPBMQAAADaAAAADwAAAGRycy9kb3ducmV2LnhtbESP3WrCQBSE7wu+w3IKvSm6UbBK6ipS&#10;iESkiD8PcJo9JqG7Z0N2m6Rv7wqFXg4z8w2z2gzWiI5aXztWMJ0kIIgLp2suFVwv2XgJwgdkjcYx&#10;KfglD5v16GmFqXY9n6g7h1JECPsUFVQhNKmUvqjIop+4hjh6N9daDFG2pdQt9hFujZwlyZu0WHNc&#10;qLChj4qK7/OPVdDvjodDbrKvq379nJanzM5ve6vUy/OwfQcRaAj/4b92rhUs4HEl3gC5v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Ow8ExAAAANoAAAAPAAAAAAAAAAAA&#10;AAAAAKECAABkcnMvZG93bnJldi54bWxQSwUGAAAAAAQABAD5AAAAkgMAAAAA&#10;" strokecolor="#92d050" strokeweight="3pt">
                  <v:stroke dashstyle="dash" endarrow="block"/>
                </v:shape>
                <v:shape id="AutoShape 44" o:spid="_x0000_s1031" type="#_x0000_t32" style="position:absolute;left:18668;top:29885;width:376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LNsAAAADaAAAADwAAAGRycy9kb3ducmV2LnhtbERPW2vCMBR+H/gfwhH2NlMVZNSmIoKb&#10;7GleQB+PzbEpNiddktXu3y8Pgz1+fPdiNdhW9ORD41jBdJKBIK6cbrhWcDpuX15BhIissXVMCn4o&#10;wKocPRWYa/fgPfWHWIsUwiFHBSbGLpcyVIYshonriBN3c95iTNDXUnt8pHDbylmWLaTFhlODwY42&#10;hqr74dsqOM6+Fp+9eft4P+PFTXE/91d3Vup5PKyXICIN8V/8595pBWlrupJugCx/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0fyzbAAAAA2gAAAA8AAAAAAAAAAAAAAAAA&#10;oQIAAGRycy9kb3ducmV2LnhtbFBLBQYAAAAABAAEAPkAAACOAwAAAAA=&#10;">
                  <v:stroke endarrow="block"/>
                  <v:shadow on="t"/>
                </v:shape>
                <v:shape id="AutoShape 45" o:spid="_x0000_s1032" type="#_x0000_t32" style="position:absolute;left:18541;top:33720;width:372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1DRMYAAADaAAAADwAAAGRycy9kb3ducmV2LnhtbESP3WrCQBSE7wu+w3KE3hSzsYjENKuI&#10;UJCiYPyBXh6zp0lo9mya3cb49t1CoZfDzHzDZKvBNKKnztWWFUyjGARxYXXNpYLz6XWSgHAeWWNj&#10;mRTcycFqOXrIMNX2xjn1R1+KAGGXooLK+zaV0hUVGXSRbYmD92E7gz7IrpS6w1uAm0Y+x/FcGqw5&#10;LFTY0qai4vP4bRS8H2YJ51/9/jrbX6bby9vTNd+RUo/jYf0CwtPg/8N/7a1WsIDfK+EGyO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DNQ0TGAAAA2gAAAA8AAAAAAAAA&#10;AAAAAAAAoQIAAGRycy9kb3ducmV2LnhtbFBLBQYAAAAABAAEAPkAAACUAwAAAAA=&#10;" strokecolor="#1f497d" strokeweight="1pt">
                  <v:stroke dashstyle="dash" endarrow="block"/>
                </v:shape>
                <v:oval id="Oval 11" o:spid="_x0000_s1033" style="position:absolute;left:19007;top:16492;width:8458;height:5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6dFcEA&#10;AADcAAAADwAAAGRycy9kb3ducmV2LnhtbERPTWvCQBC9C/0Pywi96UaD0kZXkYqghx4a2/uQHZNg&#10;djZkx5j+e/cgeHy87/V2cI3qqQu1ZwOzaQKKuPC25tLA7/kw+QAVBNli45kM/FOA7eZttMbM+jv/&#10;UJ9LqWIIhwwNVCJtpnUoKnIYpr4ljtzFdw4lwq7UtsN7DHeNnifJUjusOTZU2NJXRcU1vzkD+3KX&#10;L3udyiK97I+yuP59n9KZMe/jYbcCJTTIS/x0H62B+WecH8/EI6A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OnRXBAAAA3AAAAA8AAAAAAAAAAAAAAAAAmAIAAGRycy9kb3du&#10;cmV2LnhtbFBLBQYAAAAABAAEAPUAAACGAwAAAAA=&#10;"/>
                <v:oval id="Oval 16" o:spid="_x0000_s1034" style="position:absolute;left:31538;top:11438;width:8087;height:56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I4jsQA&#10;AADcAAAADwAAAGRycy9kb3ducmV2LnhtbESPQWvCQBSE7wX/w/KE3ppNDEqNriKVgh56aNreH9ln&#10;Esy+DdnXmP77rlDocZiZb5jtfnKdGmkIrWcDWZKCIq68bbk28Pnx+vQMKgiyxc4zGfihAPvd7GGL&#10;hfU3fqexlFpFCIcCDTQifaF1qBpyGBLfE0fv4geHEuVQazvgLcJdpxdputIOW44LDfb00lB1Lb+d&#10;gWN9KFejzmWZX44nWV6/3s55ZszjfDpsQAlN8h/+a5+sgcU6g/uZeAT0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COI7EAAAA3AAAAA8AAAAAAAAAAAAAAAAAmAIAAGRycy9k&#10;b3ducmV2LnhtbFBLBQYAAAAABAAEAPUAAACJAwAAAAA=&#10;"/>
                <v:shape id="Picture 17" o:spid="_x0000_s1035" type="#_x0000_t75" alt="MC900300233[1]" style="position:absolute;left:28273;top:13789;width:2285;height:30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BUFBPEAAAA3AAAAA8AAABkcnMvZG93bnJldi54bWxEj0GLwjAUhO8L/ofwBC+iqYUVrUYRQRAW&#10;FqyC10fzbEqbl9pErf9+s7Cwx2FmvmHW29424kmdrxwrmE0TEMSF0xWXCi7nw2QBwgdkjY1jUvAm&#10;D9vN4GONmXYvPtEzD6WIEPYZKjAhtJmUvjBk0U9dSxy9m+sshii7UuoOXxFuG5kmyVxarDguGGxp&#10;b6io84dVcK6//TWvvz6bd2/K02I+vt9nY6VGw363AhGoD//hv/ZRK0iXKfyeiUdAbn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BUFBPEAAAA3AAAAA8AAAAAAAAAAAAAAAAA&#10;nwIAAGRycy9kb3ducmV2LnhtbFBLBQYAAAAABAAEAPcAAACQAwAAAAA=&#10;">
                  <v:imagedata r:id="rId10" o:title="MC900300233[1]"/>
                </v:shape>
                <v:group id="Group 18" o:spid="_x0000_s1036" style="position:absolute;left:35105;top:12473;width:1212;height:2202" coordorigin="4128,2925" coordsize="394,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Dnw0MYAAADcAAAADwAAAGRycy9kb3ducmV2LnhtbESPT2vCQBTE7wW/w/IK&#10;vdXNHyw1dQ0itngQoSqU3h7ZZxKSfRuy2yR++25B6HGYmd8wq3wyrRiod7VlBfE8AkFcWF1zqeBy&#10;fn9+BeE8ssbWMim4kYN8PXtYYabtyJ80nHwpAoRdhgoq77tMSldUZNDNbUccvKvtDfog+1LqHscA&#10;N61MouhFGqw5LFTY0baiojn9GAUfI46bNN4Nh+a6vX2fF8evQ0xKPT1OmzcQnib/H76391pBsk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OfDQxgAAANwA&#10;AAAPAAAAAAAAAAAAAAAAAKoCAABkcnMvZG93bnJldi54bWxQSwUGAAAAAAQABAD6AAAAnQMAAAAA&#10;">
                  <v:shape id="AutoShape 19" o:spid="_x0000_s1037" type="#_x0000_t32" style="position:absolute;left:4310;top:3148;width:2;height:3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xwO8YAAADcAAAADwAAAGRycy9kb3ducmV2LnhtbESPT2sCMRTE74V+h/CEXopmFSt2Ncq2&#10;INSCB//dXzfPTXDzst1EXb99Uyj0OMzMb5j5snO1uFIbrGcFw0EGgrj02nKl4LBf9acgQkTWWHsm&#10;BXcKsFw8Pswx1/7GW7ruYiUShEOOCkyMTS5lKA05DAPfECfv5FuHMcm2krrFW4K7Wo6ybCIdWk4L&#10;Bht6N1SedxenYLMevhVfxq4/t99287Iq6kv1fFTqqdcVMxCRuvgf/mt/aAWj1zH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8cDvGAAAA3AAAAA8AAAAAAAAA&#10;AAAAAAAAoQIAAGRycy9kb3ducmV2LnhtbFBLBQYAAAAABAAEAPkAAACUAwAAAAA=&#10;"/>
                  <v:shape id="AutoShape 20" o:spid="_x0000_s1038" type="#_x0000_t32" style="position:absolute;left:4128;top:2925;width:182;height:2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VoMUAAADcAAAADwAAAGRycy9kb3ducmV2LnhtbESPT2sCMRTE7wW/Q3iFXopmFRTdGmUt&#10;CLXgwX/35+Z1E7p52W6ibr99UxA8DjPzG2a+7FwtrtQG61nBcJCBIC69tlwpOB7W/SmIEJE11p5J&#10;wS8FWC56T3PMtb/xjq77WIkE4ZCjAhNjk0sZSkMOw8A3xMn78q3DmGRbSd3iLcFdLUdZNpEOLacF&#10;gw29Gyq/9xenYLsZroqzsZvP3Y/djtdFfaleT0q9PHfFG4hIXXyE7+0PrWA0G8P/mXQE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DVoMUAAADcAAAADwAAAAAAAAAA&#10;AAAAAAChAgAAZHJzL2Rvd25yZXYueG1sUEsFBgAAAAAEAAQA+QAAAJMDAAAAAA==&#10;"/>
                  <v:shape id="AutoShape 21" o:spid="_x0000_s1039" type="#_x0000_t32" style="position:absolute;left:4310;top:2925;width:212;height:2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LvMQAAADcAAAADwAAAGRycy9kb3ducmV2LnhtbESPQYvCMBSE7wv+h/AEL4um9SBajSIL&#10;C4uHBbUHj4/kbVu2ealJttZ/vxEEj8PMfMNsdoNtRU8+NI4V5LMMBLF2puFKQXn+nC5BhIhssHVM&#10;Cu4UYLcdvW2wMO7GR+pPsRIJwqFABXWMXSFl0DVZDDPXESfvx3mLMUlfSePxluC2lfMsW0iLDaeF&#10;Gjv6qEn/nv6sguZQfpf9+zV6vTzkF5+H86XVSk3Gw34NItIQX+Fn+8somK8W8DiTjoD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A8u8xAAAANwAAAAPAAAAAAAAAAAA&#10;AAAAAKECAABkcnMvZG93bnJldi54bWxQSwUGAAAAAAQABAD5AAAAkgMAAAAA&#10;"/>
                </v:group>
                <v:group id="Group 22" o:spid="_x0000_s1040" style="position:absolute;left:22665;top:17763;width:1213;height:2202" coordorigin="4128,2925" coordsize="394,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shape id="AutoShape 23" o:spid="_x0000_s1041" type="#_x0000_t32" style="position:absolute;left:4310;top:3148;width:2;height:3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F6PsIAAADcAAAADwAAAGRycy9kb3ducmV2LnhtbERPy2oCMRTdC/2HcIVuRDMKLToaZVoQ&#10;asGFr/11cp0EJzfTSdTp3zeLgsvDeS9WnavFndpgPSsYjzIQxKXXlisFx8N6OAURIrLG2jMp+KUA&#10;q+VLb4G59g/e0X0fK5FCOOSowMTY5FKG0pDDMPINceIuvnUYE2wrqVt8pHBXy0mWvUuHllODwYY+&#10;DZXX/c0p2G7GH8XZ2M337sdu39ZFfasGJ6Ve+10xBxGpi0/xv/tLK5jM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zF6PsIAAADcAAAADwAAAAAAAAAAAAAA&#10;AAChAgAAZHJzL2Rvd25yZXYueG1sUEsFBgAAAAAEAAQA+QAAAJADAAAAAA==&#10;"/>
                  <v:shape id="AutoShape 24" o:spid="_x0000_s1042" type="#_x0000_t32" style="position:absolute;left:4128;top:2925;width:182;height:2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3fpcUAAADcAAAADwAAAGRycy9kb3ducmV2LnhtbESPT2sCMRTE7wW/Q3hCL0WzChVdjbIt&#10;CLXgwX/35+Z1E7p52W6ibr99UxA8DjPzG2ax6lwtrtQG61nBaJiBIC69tlwpOB7WgymIEJE11p5J&#10;wS8FWC17TwvMtb/xjq77WIkE4ZCjAhNjk0sZSkMOw9A3xMn78q3DmGRbSd3iLcFdLcdZNpEOLacF&#10;gw29Gyq/9xenYLsZvRVnYzefux+7fV0X9aV6OSn13O+KOYhIXXyE7+0PrWA8m8H/mXQE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H3fpcUAAADcAAAADwAAAAAAAAAA&#10;AAAAAAChAgAAZHJzL2Rvd25yZXYueG1sUEsFBgAAAAAEAAQA+QAAAJMDAAAAAA==&#10;"/>
                  <v:shape id="AutoShape 25" o:spid="_x0000_s1043" type="#_x0000_t32" style="position:absolute;left:4310;top:2925;width:212;height:2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1sScEAAADcAAAADwAAAGRycy9kb3ducmV2LnhtbERPTYvCMBC9L+x/CCPsZdG0uyBSjSKC&#10;IB6E1R48DsnYFptJN4m1/ntzEDw+3vdiNdhW9ORD41hBPslAEGtnGq4UlKfteAYiRGSDrWNS8KAA&#10;q+XnxwIL4+78R/0xViKFcChQQR1jV0gZdE0Ww8R1xIm7OG8xJugraTzeU7ht5U+WTaXFhlNDjR1t&#10;atLX480qaPbloey//6PXs31+9nk4nVut1NdoWM9BRBriW/xy74yC3yzNT2fSEZD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TWxJwQAAANwAAAAPAAAAAAAAAAAAAAAA&#10;AKECAABkcnMvZG93bnJldi54bWxQSwUGAAAAAAQABAD5AAAAjwMAAAAA&#10;"/>
                </v:group>
                <v:group id="Group 26" o:spid="_x0000_s1044" style="position:absolute;left:27695;top:6728;width:1207;height:2208" coordorigin="4128,2925" coordsize="394,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TFEmxgAAANwA&#10;AAAPAAAAAAAAAAAAAAAAAKoCAABkcnMvZG93bnJldi54bWxQSwUGAAAAAAQABAD6AAAAnQMAAAAA&#10;">
                  <v:shape id="AutoShape 27" o:spid="_x0000_s1045" type="#_x0000_t32" style="position:absolute;left:4310;top:3148;width:2;height:3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LXzsUAAADcAAAADwAAAGRycy9kb3ducmV2LnhtbESPQWsCMRSE74L/ITzBi9SsiqVsjbIV&#10;BC140Lb3181zE9y8bDdRt/++KQgeh5n5hlmsOleLK7XBelYwGWcgiEuvLVcKPj82Ty8gQkTWWHsm&#10;Bb8UYLXs9xaYa3/jA12PsRIJwiFHBSbGJpcylIYchrFviJN38q3DmGRbSd3iLcFdLadZ9iwdWk4L&#10;BhtaGyrPx4tTsN9N3opvY3fvhx+7n2+K+lKNvpQaDrriFUSkLj7C9/ZWK5hlU/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DLXzsUAAADcAAAADwAAAAAAAAAA&#10;AAAAAAChAgAAZHJzL2Rvd25yZXYueG1sUEsFBgAAAAAEAAQA+QAAAJMDAAAAAA==&#10;"/>
                  <v:shape id="AutoShape 28" o:spid="_x0000_s1046" type="#_x0000_t32" style="position:absolute;left:4128;top:2925;width:182;height:2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5yVcYAAADcAAAADwAAAGRycy9kb3ducmV2LnhtbESPT2sCMRTE7wW/Q3hCL6VmrVRka5S1&#10;IFTBg396f908N8HNy7qJuv32jVDwOMzMb5jpvHO1uFIbrGcFw0EGgrj02nKl4LBfvk5AhIissfZM&#10;Cn4pwHzWe5pirv2Nt3TdxUokCIccFZgYm1zKUBpyGAa+IU7e0bcOY5JtJXWLtwR3tXzLsrF0aDkt&#10;GGzo01B52l2cgs1quCh+jF2tt2e7eV8W9aV6+Vbqud8VHyAidfER/m9/aQWjbAT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d+clXGAAAA3AAAAA8AAAAAAAAA&#10;AAAAAAAAoQIAAGRycy9kb3ducmV2LnhtbFBLBQYAAAAABAAEAPkAAACUAwAAAAA=&#10;"/>
                  <v:shape id="AutoShape 29" o:spid="_x0000_s1047" type="#_x0000_t32" style="position:absolute;left:4310;top:2925;width:212;height:2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qSsQAAADcAAAADwAAAGRycy9kb3ducmV2LnhtbESPQWsCMRSE7wX/Q3hCL6VmV0uR1Sil&#10;IIiHgroHj4/kubu4eVmTuG7/fSMIPQ4z8w2zXA+2FT350DhWkE8yEMTamYYrBeVx8z4HESKywdYx&#10;KfilAOvV6GWJhXF33lN/iJVIEA4FKqhj7Aopg67JYpi4jjh5Z+ctxiR9JY3He4LbVk6z7FNabDgt&#10;1NjRd036crhZBc2u/Cn7t2v0er7LTz4Px1OrlXodD18LEJGG+B9+trdGwSz7gMeZdAT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dmpKxAAAANwAAAAPAAAAAAAAAAAA&#10;AAAAAKECAABkcnMvZG93bnJldi54bWxQSwUGAAAAAAQABAD5AAAAkgMAAAAA&#10;"/>
                </v:group>
                <v:shape id="AutoShape 32" o:spid="_x0000_s1048" type="#_x0000_t32" style="position:absolute;left:24198;top:15919;width:4317;height:245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LA58QAAADcAAAADwAAAGRycy9kb3ducmV2LnhtbESPUUvDMBSF34X9h3AFX2RLtVhcbTaG&#10;UxB9cu4H3DV3TWlzU5Ksrf/eCIKPh3POdzjVdra9GMmH1rGCu1UGgrh2uuVGwfHrdfkIIkRkjb1j&#10;UvBNAbabxVWFpXYTf9J4iI1IEA4lKjAxDqWUoTZkMazcQJy8s/MWY5K+kdrjlOC2l/dZVkiLLacF&#10;gwM9G6q7w8UqKLpb8z4Wp5dpX+frsyafN/Sh1M31vHsCEWmO/+G/9ptWkGcP8HsmHQG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csDnxAAAANwAAAAPAAAAAAAAAAAA&#10;AAAAAKECAABkcnMvZG93bnJldi54bWxQSwUGAAAAAAQABAD5AAAAkgMAAAAA&#10;" strokecolor="#92d050" strokeweight="2.25pt">
                  <v:stroke dashstyle="dash" endarrow="block"/>
                </v:shape>
                <v:shape id="AutoShape 33" o:spid="_x0000_s1049" type="#_x0000_t32" style="position:absolute;left:30550;top:13346;width:4549;height:257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BekMQAAADcAAAADwAAAGRycy9kb3ducmV2LnhtbESPUWvCMBSF3wf+h3CFvYyZzkJx1Siy&#10;ORjuSd0PuGuuTbG5KUnW1n9vBsIeD+ec73BWm9G2oicfGscKXmYZCOLK6YZrBd+nj+cFiBCRNbaO&#10;ScGVAmzWk4cVltoNfKD+GGuRIBxKVGBi7EopQ2XIYpi5jjh5Z+ctxiR9LbXHIcFtK+dZVkiLDacF&#10;gx29Gaoux1+roLg8mX1f/OyG9yp/PWvyeU1fSj1Ox+0SRKQx/ofv7U+tIM8K+DuTjoB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oF6QxAAAANwAAAAPAAAAAAAAAAAA&#10;AAAAAKECAABkcnMvZG93bnJldi54bWxQSwUGAAAAAAQABAD5AAAAkgMAAAAA&#10;" strokecolor="#92d050" strokeweight="2.25pt">
                  <v:stroke dashstyle="dash" endarrow="block"/>
                </v:shape>
                <v:shape id="Text Box 35" o:spid="_x0000_s1050" type="#_x0000_t202" style="position:absolute;left:34241;top:8109;width:6938;height:3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4t9sAA&#10;AADcAAAADwAAAGRycy9kb3ducmV2LnhtbERPy4rCMBTdD/gP4QpuBk0dH9VqlFFQ3Pr4gNvm2hab&#10;m9JEW//eLAZmeTjv9bYzlXhR40rLCsajCARxZnXJuYLb9TBcgHAeWWNlmRS8ycF20/taY6Jty2d6&#10;XXwuQgi7BBUU3teJlC4ryKAb2Zo4cHfbGPQBNrnUDbYh3FTyJ4rm0mDJoaHAmvYFZY/L0yi4n9rv&#10;2bJNj/4Wn6fzHZZxat9KDfrd7wqEp87/i//cJ61gEoW14Uw4AnL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C4t9sAAAADcAAAADwAAAAAAAAAAAAAAAACYAgAAZHJzL2Rvd25y&#10;ZXYueG1sUEsFBgAAAAAEAAQA9QAAAIUDAAAAAA==&#10;" stroked="f">
                  <v:textbox>
                    <w:txbxContent>
                      <w:p w:rsidR="00F742B5" w:rsidRPr="00FF15ED" w:rsidRDefault="00F742B5" w:rsidP="006D07E2">
                        <w:pPr>
                          <w:jc w:val="center"/>
                          <w:rPr>
                            <w:sz w:val="16"/>
                            <w:szCs w:val="16"/>
                            <w:lang w:val="fr-FR"/>
                          </w:rPr>
                        </w:pPr>
                        <w:r w:rsidRPr="00FF15ED">
                          <w:rPr>
                            <w:sz w:val="16"/>
                            <w:szCs w:val="16"/>
                            <w:lang w:val="fr-FR"/>
                          </w:rPr>
                          <w:t>S</w:t>
                        </w:r>
                        <w:r w:rsidR="00AA65D9">
                          <w:rPr>
                            <w:sz w:val="16"/>
                            <w:szCs w:val="16"/>
                            <w:lang w:val="fr-FR"/>
                          </w:rPr>
                          <w:t>er</w:t>
                        </w:r>
                        <w:r w:rsidRPr="00FF15ED">
                          <w:rPr>
                            <w:sz w:val="16"/>
                            <w:szCs w:val="16"/>
                            <w:lang w:val="fr-FR"/>
                          </w:rPr>
                          <w:t>ving cell</w:t>
                        </w:r>
                        <w:r>
                          <w:rPr>
                            <w:rFonts w:hint="eastAsia"/>
                            <w:sz w:val="16"/>
                            <w:szCs w:val="16"/>
                            <w:lang w:val="fr-FR"/>
                          </w:rPr>
                          <w:t xml:space="preserve"> (TP1)</w:t>
                        </w:r>
                      </w:p>
                    </w:txbxContent>
                  </v:textbox>
                </v:shape>
                <v:shape id="AutoShape 51" o:spid="_x0000_s1051" type="#_x0000_t32" style="position:absolute;left:30886;top:13158;width:3355;height:18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AafsYAAADcAAAADwAAAGRycy9kb3ducmV2LnhtbESPT2vCQBTE74LfYXmF3uqmLZQaXUXE&#10;FqGXGv/g8Zl9JiHZt0t2a9J++q4geBxm5jfMdN6bRlyo9ZVlBc+jBARxbnXFhYLd9uPpHYQPyBob&#10;y6TglzzMZ8PBFFNtO97QJQuFiBD2KSooQ3CplD4vyaAfWUccvbNtDYYo20LqFrsIN418SZI3abDi&#10;uFCio2VJeZ39GAX7uv7OVpnpnPkqPpcnt/47HK1Sjw/9YgIiUB/u4Vt7rRW8JmO4nolHQM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kAGn7GAAAA3AAAAA8AAAAAAAAA&#10;AAAAAAAAoQIAAGRycy9kb3ducmV2LnhtbFBLBQYAAAAABAAEAPkAAACUAwAAAAA=&#10;" strokecolor="#1f497d" strokeweight="1pt">
                  <v:stroke dashstyle="dash" endarrow="block"/>
                </v:shape>
                <v:oval id="Oval 310" o:spid="_x0000_s1052" style="position:absolute;left:20585;top:4611;width:23608;height:14030;rotation:159998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cRScMA&#10;AADcAAAADwAAAGRycy9kb3ducmV2LnhtbERPW2vCMBR+H+w/hDPwbU1bwY3OVMZgIDgEXUEfD83p&#10;BZuTkkSt+/XmQdjjx3dfriYziAs531tWkCUpCOLa6p5bBdXv9+s7CB+QNQ6WScGNPKzK56clFtpe&#10;eUeXfWhFDGFfoIIuhLGQ0tcdGfSJHYkj11hnMEToWqkdXmO4GWSepgtpsOfY0OFIXx3Vp/3ZKFhv&#10;xya85eavTw9zt/jZVMfz5qTU7GX6/AARaAr/4od7rRXMszg/nolHQJZ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cRScMAAADcAAAADwAAAAAAAAAAAAAAAACYAgAAZHJzL2Rv&#10;d25yZXYueG1sUEsFBgAAAAAEAAQA9QAAAIgDAAAAAA==&#10;" filled="f" strokecolor="#243f60 [1604]" strokeweight="2pt"/>
                <v:shape id="AutoShape 31" o:spid="_x0000_s1053" type="#_x0000_t32" style="position:absolute;left:26206;top:11487;width:4439;height:1835;rotation:4405674fd;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63sUAAADcAAAADwAAAGRycy9kb3ducmV2LnhtbESPQWvCQBSE74X+h+UVvNVNKmiJrqGU&#10;lHoRUQvt8ZF9JqHZt+nu1kR/vSsIHoeZ+YZZ5INpxZGcbywrSMcJCOLS6oYrBV/7j+dXED4ga2wt&#10;k4ITeciXjw8LzLTteUvHXahEhLDPUEEdQpdJ6cuaDPqx7Yijd7DOYIjSVVI77CPctPIlSabSYMNx&#10;ocaO3msqf3f/RkHJf1j4/tsXP7Ow2VSfZ7fmvVKjp+FtDiLQEO7hW3ulFUzSFK5n4hG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w63sUAAADcAAAADwAAAAAAAAAA&#10;AAAAAAChAgAAZHJzL2Rvd25yZXYueG1sUEsFBgAAAAAEAAQA+QAAAJMDAAAAAA==&#10;">
                  <v:stroke endarrow="block"/>
                  <v:shadow on="t"/>
                </v:shape>
                <v:shape id="AutoShape 33" o:spid="_x0000_s1054" type="#_x0000_t32" style="position:absolute;left:18742;top:32079;width:35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ZGPsQAAADbAAAADwAAAGRycy9kb3ducmV2LnhtbESPT4vCMBTE7wt+h/AWvCyaKviHrlHU&#10;RRTxYvXg8dG8bcs2L6XJtvXbG0HwOMzMb5jFqjOlaKh2hWUFo2EEgji1uuBMwfWyG8xBOI+ssbRM&#10;Cu7kYLXsfSww1rblMzWJz0SAsItRQe59FUvp0pwMuqGtiIP3a2uDPsg6k7rGNsBNKcdRNJUGCw4L&#10;OVa0zSn9S/6NgnJmx6e2ac+J39/MYfTV6ePPRqn+Z7f+BuGp8+/wq33QCiYzeH4JP0A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5kY+xAAAANsAAAAPAAAAAAAAAAAA&#10;AAAAAKECAABkcnMvZG93bnJldi54bWxQSwUGAAAAAAQABAD5AAAAkgMAAAAA&#10;" strokecolor="red" strokeweight="2.25pt">
                  <v:stroke dashstyle="dash" endarrow="block"/>
                </v:shape>
                <v:oval id="Oval 58" o:spid="_x0000_s1055" style="position:absolute;left:11645;top:2112;width:35278;height:2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9y8IA&#10;AADbAAAADwAAAGRycy9kb3ducmV2LnhtbERPTU/CQBC9k/gfNmPCDbaSSEhlIcaEKB7UguE86Q7d&#10;ane2dBda/PXOwcTjy/tergffqAt1sQ5s4G6agSIug625MvC530wWoGJCttgEJgNXirBe3YyWmNvQ&#10;c0GXXaqUhHDM0YBLqc21jqUjj3EaWmLhjqHzmAR2lbYd9hLuGz3Lsrn2WLM0OGzpyVH5vTt7KXn+&#10;Ory9Fu/bYutOUS9+PjZ63xszvh0eH0AlGtK/+M/9Yg3cy1j5Ij9Ar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P73LwgAAANsAAAAPAAAAAAAAAAAAAAAAAJgCAABkcnMvZG93&#10;bnJldi54bWxQSwUGAAAAAAQABAD1AAAAhwMAAAAA&#10;" filled="f" strokecolor="#dbe5f1 [660]" strokeweight="2pt"/>
                <v:shape id="Text Box 35" o:spid="_x0000_s1056" type="#_x0000_t202" style="position:absolute;left:25699;top:3509;width:4846;height:20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cYmcMA&#10;AADbAAAADwAAAGRycy9kb3ducmV2LnhtbESPX2vCMBTF3wW/Q7iCLzLTCY7aGWWIgoITrNv7tbm2&#10;1eamNFHrtzeDgY+H8+fHmc5bU4kbNa60rOB9GIEgzqwuOVfwc1i9xSCcR9ZYWSYFD3Iwn3U7U0y0&#10;vfOebqnPRRhhl6CCwvs6kdJlBRl0Q1sTB+9kG4M+yCaXusF7GDeVHEXRhzRYciAUWNOioOySXk3g&#10;Ltu4/j1uF+dNOjieRzsuv2NWqt9rvz5BeGr9K/zfXmsF4wn8fQk/QM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cYmcMAAADbAAAADwAAAAAAAAAAAAAAAACYAgAAZHJzL2Rv&#10;d25yZXYueG1sUEsFBgAAAAAEAAQA9QAAAIgDAAAAAA==&#10;" stroked="f">
                  <v:fill opacity="0"/>
                  <v:textbox>
                    <w:txbxContent>
                      <w:p w:rsidR="00F742B5" w:rsidRPr="00FF15ED" w:rsidRDefault="00F742B5" w:rsidP="006D07E2">
                        <w:pPr>
                          <w:jc w:val="center"/>
                          <w:rPr>
                            <w:sz w:val="16"/>
                            <w:szCs w:val="16"/>
                            <w:lang w:val="fr-FR"/>
                          </w:rPr>
                        </w:pPr>
                        <w:r>
                          <w:rPr>
                            <w:rFonts w:hint="eastAsia"/>
                            <w:sz w:val="16"/>
                            <w:szCs w:val="16"/>
                            <w:lang w:val="fr-FR"/>
                          </w:rPr>
                          <w:t>TP2</w:t>
                        </w:r>
                      </w:p>
                    </w:txbxContent>
                  </v:textbox>
                </v:shape>
                <v:shape id="Text Box 35" o:spid="_x0000_s1057" type="#_x0000_t202" style="position:absolute;left:19008;top:13884;width:4846;height:20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F7ucAA&#10;AADbAAAADwAAAGRycy9kb3ducmV2LnhtbERPTWvCQBC9F/wPyxR6KXWjBwmpq4goWNBCo97H7JjE&#10;ZmdDdtX4751DocfH+57Oe9eoG3Wh9mxgNExAERfe1lwaOOzXHymoEJEtNp7JwIMCzGeDlylm1t/5&#10;h255LJWEcMjQQBVjm2kdioochqFviYU7+85hFNiV2nZ4l3DX6HGSTLTDmqWhwpaWFRW/+dVJ76pP&#10;2+Npu7x85e+ny/ib613Kxry99otPUJH6+C/+c2+sgYmsly/yA/Ts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YF7ucAAAADbAAAADwAAAAAAAAAAAAAAAACYAgAAZHJzL2Rvd25y&#10;ZXYueG1sUEsFBgAAAAAEAAQA9QAAAIUDAAAAAA==&#10;" stroked="f">
                  <v:fill opacity="0"/>
                  <v:textbox>
                    <w:txbxContent>
                      <w:p w:rsidR="00AA65D9" w:rsidRPr="00FF15ED" w:rsidRDefault="00AA65D9" w:rsidP="006D07E2">
                        <w:pPr>
                          <w:jc w:val="center"/>
                          <w:rPr>
                            <w:sz w:val="16"/>
                            <w:szCs w:val="16"/>
                            <w:lang w:val="fr-FR"/>
                          </w:rPr>
                        </w:pPr>
                        <w:r>
                          <w:rPr>
                            <w:rFonts w:hint="eastAsia"/>
                            <w:sz w:val="16"/>
                            <w:szCs w:val="16"/>
                            <w:lang w:val="fr-FR"/>
                          </w:rPr>
                          <w:t>TP3</w:t>
                        </w:r>
                      </w:p>
                    </w:txbxContent>
                  </v:textbox>
                </v:shape>
                <v:shape id="AutoShape 33" o:spid="_x0000_s1058" type="#_x0000_t32" style="position:absolute;left:27978;top:10262;width:0;height:46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xbMMAAADbAAAADwAAAGRycy9kb3ducmV2LnhtbESPQYvCMBSE74L/ITzBi2haD650jaK7&#10;iCJ7sXrY46N525ZtXkoT2/rvjSB4HGbmG2a16U0lWmpcaVlBPItAEGdWl5wruF720yUI55E1VpZJ&#10;wZ0cbNbDwQoTbTs+U5v6XAQIuwQVFN7XiZQuK8igm9maOHh/tjHog2xyqRvsAtxUch5FC2mw5LBQ&#10;YE1fBWX/6c0oqD7s/Kdru3PqD7/mGE96ffreKTUe9dtPEJ56/w6/2ketYBHD80v4AX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vsWzDAAAA2wAAAA8AAAAAAAAAAAAA&#10;AAAAoQIAAGRycy9kb3ducmV2LnhtbFBLBQYAAAAABAAEAPkAAACRAwAAAAA=&#10;" strokecolor="red" strokeweight="2.25pt">
                  <v:stroke dashstyle="dash" endarrow="block"/>
                </v:shape>
                <w10:anchorlock/>
              </v:group>
            </w:pict>
          </mc:Fallback>
        </mc:AlternateContent>
      </w:r>
    </w:p>
    <w:p w:rsidR="006D07E2" w:rsidRDefault="006D07E2" w:rsidP="006D07E2">
      <w:pPr>
        <w:pStyle w:val="Caption"/>
        <w:rPr>
          <w:lang w:val="en-US"/>
        </w:rPr>
      </w:pPr>
      <w:bookmarkStart w:id="5" w:name="_Ref410592537"/>
      <w:r>
        <w:t xml:space="preserve">Figure </w:t>
      </w:r>
      <w:r>
        <w:fldChar w:fldCharType="begin"/>
      </w:r>
      <w:r>
        <w:instrText xml:space="preserve"> SEQ Figure \* ARABIC </w:instrText>
      </w:r>
      <w:r>
        <w:fldChar w:fldCharType="separate"/>
      </w:r>
      <w:r w:rsidR="00D919B9">
        <w:rPr>
          <w:noProof/>
        </w:rPr>
        <w:t>1</w:t>
      </w:r>
      <w:r>
        <w:fldChar w:fldCharType="end"/>
      </w:r>
      <w:bookmarkEnd w:id="5"/>
      <w:r>
        <w:t>: The system setup for CRS-IM for TM10</w:t>
      </w:r>
    </w:p>
    <w:p w:rsidR="00093EEB" w:rsidRPr="00093EEB" w:rsidRDefault="00093EEB" w:rsidP="00093EEB">
      <w:pPr>
        <w:pStyle w:val="Heading2"/>
        <w:rPr>
          <w:lang w:val="en-US"/>
        </w:rPr>
      </w:pPr>
      <w:r>
        <w:rPr>
          <w:lang w:val="en-US"/>
        </w:rPr>
        <w:t>T</w:t>
      </w:r>
      <w:r>
        <w:rPr>
          <w:rFonts w:hint="eastAsia"/>
          <w:lang w:val="en-US"/>
        </w:rPr>
        <w:t>est purpose</w:t>
      </w:r>
    </w:p>
    <w:p w:rsidR="009B1DAF" w:rsidRDefault="008B3BF9" w:rsidP="002026BF">
      <w:pPr>
        <w:rPr>
          <w:lang w:val="en-US"/>
        </w:rPr>
      </w:pPr>
      <w:r>
        <w:rPr>
          <w:rFonts w:hint="eastAsia"/>
          <w:lang w:val="en-US"/>
        </w:rPr>
        <w:t xml:space="preserve">Compared with TM9, there are two main new </w:t>
      </w:r>
      <w:r>
        <w:rPr>
          <w:lang w:val="en-US"/>
        </w:rPr>
        <w:t>behavior</w:t>
      </w:r>
      <w:r>
        <w:rPr>
          <w:rFonts w:hint="eastAsia"/>
          <w:lang w:val="en-US"/>
        </w:rPr>
        <w:t xml:space="preserve">s for TM10 regarding CRS-IC. The first one is the serving cell CRS may serve as interference and it </w:t>
      </w:r>
      <w:r>
        <w:rPr>
          <w:lang w:val="en-US"/>
        </w:rPr>
        <w:t>should</w:t>
      </w:r>
      <w:r>
        <w:rPr>
          <w:rFonts w:hint="eastAsia"/>
          <w:lang w:val="en-US"/>
        </w:rPr>
        <w:t xml:space="preserve"> be cancelled. The </w:t>
      </w:r>
      <w:r>
        <w:rPr>
          <w:lang w:val="en-US"/>
        </w:rPr>
        <w:t>second</w:t>
      </w:r>
      <w:r>
        <w:rPr>
          <w:rFonts w:hint="eastAsia"/>
          <w:lang w:val="en-US"/>
        </w:rPr>
        <w:t xml:space="preserve"> one is </w:t>
      </w:r>
      <w:r>
        <w:rPr>
          <w:lang w:val="en-US"/>
        </w:rPr>
        <w:t>the</w:t>
      </w:r>
      <w:r>
        <w:rPr>
          <w:rFonts w:hint="eastAsia"/>
          <w:lang w:val="en-US"/>
        </w:rPr>
        <w:t xml:space="preserve"> source of aggress</w:t>
      </w:r>
      <w:r w:rsidR="000F725F">
        <w:rPr>
          <w:rFonts w:hint="eastAsia"/>
          <w:lang w:val="en-US"/>
        </w:rPr>
        <w:t xml:space="preserve">or cell </w:t>
      </w:r>
      <w:r w:rsidR="00E041BA">
        <w:rPr>
          <w:rFonts w:hint="eastAsia"/>
          <w:lang w:val="en-US"/>
        </w:rPr>
        <w:t xml:space="preserve">dynamically </w:t>
      </w:r>
      <w:r w:rsidR="000F725F">
        <w:rPr>
          <w:lang w:val="en-US"/>
        </w:rPr>
        <w:t>switches</w:t>
      </w:r>
      <w:r w:rsidR="00E041BA">
        <w:rPr>
          <w:rFonts w:hint="eastAsia"/>
          <w:lang w:val="en-US"/>
        </w:rPr>
        <w:t xml:space="preserve"> between serving cell </w:t>
      </w:r>
      <w:r w:rsidR="00E041BA">
        <w:rPr>
          <w:lang w:val="en-US"/>
        </w:rPr>
        <w:t>and</w:t>
      </w:r>
      <w:r w:rsidR="00E041BA">
        <w:rPr>
          <w:rFonts w:hint="eastAsia"/>
          <w:lang w:val="en-US"/>
        </w:rPr>
        <w:t xml:space="preserve"> cooperating cell. </w:t>
      </w:r>
      <w:r w:rsidR="00394F9F">
        <w:rPr>
          <w:rFonts w:hint="eastAsia"/>
          <w:lang w:val="en-US"/>
        </w:rPr>
        <w:t>Bo</w:t>
      </w:r>
      <w:r w:rsidR="00BD4B80">
        <w:rPr>
          <w:rFonts w:hint="eastAsia"/>
          <w:lang w:val="en-US"/>
        </w:rPr>
        <w:t xml:space="preserve">th of these two new </w:t>
      </w:r>
      <w:r w:rsidR="00BD4B80">
        <w:rPr>
          <w:rFonts w:hint="eastAsia"/>
          <w:lang w:val="en-US"/>
        </w:rPr>
        <w:lastRenderedPageBreak/>
        <w:t>behaviors are</w:t>
      </w:r>
      <w:r w:rsidR="00394F9F">
        <w:rPr>
          <w:rFonts w:hint="eastAsia"/>
          <w:lang w:val="en-US"/>
        </w:rPr>
        <w:t xml:space="preserve"> needed to be verified. </w:t>
      </w:r>
      <w:r w:rsidR="000F725F">
        <w:rPr>
          <w:rFonts w:hint="eastAsia"/>
          <w:lang w:val="en-US"/>
        </w:rPr>
        <w:t xml:space="preserve">In addition to the capability to cancel the CRS </w:t>
      </w:r>
      <w:r w:rsidR="000F725F">
        <w:rPr>
          <w:lang w:val="en-US"/>
        </w:rPr>
        <w:t>interference</w:t>
      </w:r>
      <w:r w:rsidR="000F725F">
        <w:rPr>
          <w:rFonts w:hint="eastAsia"/>
          <w:lang w:val="en-US"/>
        </w:rPr>
        <w:t xml:space="preserve"> outside the cooperating set, the test purpose of TM10 test shall at least cover:</w:t>
      </w:r>
    </w:p>
    <w:p w:rsidR="000F725F" w:rsidRDefault="000F725F" w:rsidP="000F725F">
      <w:pPr>
        <w:pStyle w:val="ListParagraph"/>
        <w:numPr>
          <w:ilvl w:val="0"/>
          <w:numId w:val="22"/>
        </w:numPr>
        <w:ind w:firstLineChars="0"/>
        <w:rPr>
          <w:lang w:val="en-US"/>
        </w:rPr>
      </w:pPr>
      <w:r>
        <w:rPr>
          <w:rFonts w:hint="eastAsia"/>
          <w:lang w:val="en-US"/>
        </w:rPr>
        <w:t xml:space="preserve">The CRS </w:t>
      </w:r>
      <w:r w:rsidR="00FF4FEB">
        <w:rPr>
          <w:rFonts w:hint="eastAsia"/>
          <w:lang w:val="en-US"/>
        </w:rPr>
        <w:t xml:space="preserve">from the aggressor cell </w:t>
      </w:r>
      <w:r>
        <w:rPr>
          <w:rFonts w:hint="eastAsia"/>
          <w:lang w:val="en-US"/>
        </w:rPr>
        <w:t>outside the cooperating set shall be cancelled</w:t>
      </w:r>
    </w:p>
    <w:p w:rsidR="005B67DC" w:rsidRDefault="005B67DC" w:rsidP="005B67DC">
      <w:pPr>
        <w:pStyle w:val="ListParagraph"/>
        <w:numPr>
          <w:ilvl w:val="0"/>
          <w:numId w:val="22"/>
        </w:numPr>
        <w:ind w:firstLineChars="0"/>
        <w:rPr>
          <w:lang w:val="en-US"/>
        </w:rPr>
      </w:pPr>
      <w:r>
        <w:rPr>
          <w:rFonts w:hint="eastAsia"/>
          <w:lang w:val="en-US"/>
        </w:rPr>
        <w:t xml:space="preserve">The dynamic switching CRS interference </w:t>
      </w:r>
      <w:r>
        <w:rPr>
          <w:lang w:val="en-US"/>
        </w:rPr>
        <w:t>within</w:t>
      </w:r>
      <w:r>
        <w:rPr>
          <w:rFonts w:hint="eastAsia"/>
          <w:lang w:val="en-US"/>
        </w:rPr>
        <w:t xml:space="preserve"> the cooperation set shall be cancelled. </w:t>
      </w:r>
    </w:p>
    <w:p w:rsidR="000F725F" w:rsidRDefault="00C460A3" w:rsidP="005B67DC">
      <w:pPr>
        <w:pStyle w:val="ListParagraph"/>
        <w:numPr>
          <w:ilvl w:val="1"/>
          <w:numId w:val="22"/>
        </w:numPr>
        <w:ind w:firstLineChars="0"/>
        <w:rPr>
          <w:lang w:val="en-US"/>
        </w:rPr>
      </w:pPr>
      <w:r>
        <w:rPr>
          <w:rFonts w:hint="eastAsia"/>
          <w:lang w:val="en-US"/>
        </w:rPr>
        <w:t xml:space="preserve">When the CRS interference </w:t>
      </w:r>
      <w:r>
        <w:rPr>
          <w:lang w:val="en-US"/>
        </w:rPr>
        <w:t>coming</w:t>
      </w:r>
      <w:r>
        <w:rPr>
          <w:rFonts w:hint="eastAsia"/>
          <w:lang w:val="en-US"/>
        </w:rPr>
        <w:t xml:space="preserve"> from serving cell, </w:t>
      </w:r>
      <w:r>
        <w:rPr>
          <w:lang w:val="en-US"/>
        </w:rPr>
        <w:t>the</w:t>
      </w:r>
      <w:r>
        <w:rPr>
          <w:rFonts w:hint="eastAsia"/>
          <w:lang w:val="en-US"/>
        </w:rPr>
        <w:t xml:space="preserve"> serving cell CRS shall be cancelled. </w:t>
      </w:r>
    </w:p>
    <w:p w:rsidR="00C460A3" w:rsidRDefault="00C460A3" w:rsidP="005B67DC">
      <w:pPr>
        <w:pStyle w:val="ListParagraph"/>
        <w:numPr>
          <w:ilvl w:val="1"/>
          <w:numId w:val="22"/>
        </w:numPr>
        <w:ind w:firstLineChars="0"/>
        <w:rPr>
          <w:lang w:val="en-US"/>
        </w:rPr>
      </w:pPr>
      <w:r>
        <w:rPr>
          <w:rFonts w:hint="eastAsia"/>
          <w:lang w:val="en-US"/>
        </w:rPr>
        <w:t xml:space="preserve">When the CRS interference </w:t>
      </w:r>
      <w:r>
        <w:rPr>
          <w:lang w:val="en-US"/>
        </w:rPr>
        <w:t>coming</w:t>
      </w:r>
      <w:r>
        <w:rPr>
          <w:rFonts w:hint="eastAsia"/>
          <w:lang w:val="en-US"/>
        </w:rPr>
        <w:t xml:space="preserve"> from non-serving cell which is within the cooperation set, the CRS interference shall be cancelled. </w:t>
      </w:r>
    </w:p>
    <w:p w:rsidR="007E2235" w:rsidRPr="007E2235" w:rsidRDefault="007E2235" w:rsidP="007E2235">
      <w:pPr>
        <w:rPr>
          <w:i/>
          <w:lang w:val="en-US"/>
        </w:rPr>
      </w:pPr>
      <w:r w:rsidRPr="007E2235">
        <w:rPr>
          <w:rFonts w:hint="eastAsia"/>
          <w:b/>
          <w:lang w:val="en-US"/>
        </w:rPr>
        <w:t>Proposal 1</w:t>
      </w:r>
      <w:r>
        <w:rPr>
          <w:rFonts w:hint="eastAsia"/>
          <w:lang w:val="en-US"/>
        </w:rPr>
        <w:t xml:space="preserve">: </w:t>
      </w:r>
      <w:r w:rsidRPr="007E2235">
        <w:rPr>
          <w:rFonts w:hint="eastAsia"/>
          <w:i/>
          <w:lang w:val="en-US"/>
        </w:rPr>
        <w:t>The test purpose of TM10 test shall at least cover:</w:t>
      </w:r>
    </w:p>
    <w:p w:rsidR="007E2235" w:rsidRPr="007E2235" w:rsidRDefault="007E2235" w:rsidP="007E2235">
      <w:pPr>
        <w:pStyle w:val="ListParagraph"/>
        <w:numPr>
          <w:ilvl w:val="0"/>
          <w:numId w:val="22"/>
        </w:numPr>
        <w:ind w:firstLineChars="0"/>
        <w:rPr>
          <w:i/>
          <w:lang w:val="en-US"/>
        </w:rPr>
      </w:pPr>
      <w:r w:rsidRPr="007E2235">
        <w:rPr>
          <w:rFonts w:hint="eastAsia"/>
          <w:i/>
          <w:lang w:val="en-US"/>
        </w:rPr>
        <w:t>The CRS</w:t>
      </w:r>
      <w:r w:rsidR="0024083F">
        <w:rPr>
          <w:rFonts w:hint="eastAsia"/>
          <w:i/>
          <w:lang w:val="en-US"/>
        </w:rPr>
        <w:t xml:space="preserve"> from the aggressor cell </w:t>
      </w:r>
      <w:r w:rsidRPr="007E2235">
        <w:rPr>
          <w:rFonts w:hint="eastAsia"/>
          <w:i/>
          <w:lang w:val="en-US"/>
        </w:rPr>
        <w:t xml:space="preserve"> outside the cooperating set shall be cancelled</w:t>
      </w:r>
    </w:p>
    <w:p w:rsidR="007E2235" w:rsidRPr="007E2235" w:rsidRDefault="007E2235" w:rsidP="007E2235">
      <w:pPr>
        <w:pStyle w:val="ListParagraph"/>
        <w:numPr>
          <w:ilvl w:val="0"/>
          <w:numId w:val="22"/>
        </w:numPr>
        <w:ind w:firstLineChars="0"/>
        <w:rPr>
          <w:i/>
          <w:lang w:val="en-US"/>
        </w:rPr>
      </w:pPr>
      <w:r w:rsidRPr="007E2235">
        <w:rPr>
          <w:rFonts w:hint="eastAsia"/>
          <w:i/>
          <w:lang w:val="en-US"/>
        </w:rPr>
        <w:t xml:space="preserve">The dynamic switching CRS interference </w:t>
      </w:r>
      <w:r w:rsidRPr="007E2235">
        <w:rPr>
          <w:i/>
          <w:lang w:val="en-US"/>
        </w:rPr>
        <w:t>within</w:t>
      </w:r>
      <w:r w:rsidRPr="007E2235">
        <w:rPr>
          <w:rFonts w:hint="eastAsia"/>
          <w:i/>
          <w:lang w:val="en-US"/>
        </w:rPr>
        <w:t xml:space="preserve"> the cooperation set shall be cancelled. </w:t>
      </w:r>
    </w:p>
    <w:p w:rsidR="007E2235" w:rsidRPr="007E2235" w:rsidRDefault="007E2235" w:rsidP="007E2235">
      <w:pPr>
        <w:pStyle w:val="ListParagraph"/>
        <w:numPr>
          <w:ilvl w:val="1"/>
          <w:numId w:val="22"/>
        </w:numPr>
        <w:ind w:firstLineChars="0"/>
        <w:rPr>
          <w:i/>
          <w:lang w:val="en-US"/>
        </w:rPr>
      </w:pPr>
      <w:r w:rsidRPr="007E2235">
        <w:rPr>
          <w:rFonts w:hint="eastAsia"/>
          <w:i/>
          <w:lang w:val="en-US"/>
        </w:rPr>
        <w:t xml:space="preserve">When the CRS interference </w:t>
      </w:r>
      <w:r w:rsidRPr="007E2235">
        <w:rPr>
          <w:i/>
          <w:lang w:val="en-US"/>
        </w:rPr>
        <w:t>coming</w:t>
      </w:r>
      <w:r w:rsidRPr="007E2235">
        <w:rPr>
          <w:rFonts w:hint="eastAsia"/>
          <w:i/>
          <w:lang w:val="en-US"/>
        </w:rPr>
        <w:t xml:space="preserve"> from serving cell, </w:t>
      </w:r>
      <w:r w:rsidRPr="007E2235">
        <w:rPr>
          <w:i/>
          <w:lang w:val="en-US"/>
        </w:rPr>
        <w:t>the</w:t>
      </w:r>
      <w:r w:rsidRPr="007E2235">
        <w:rPr>
          <w:rFonts w:hint="eastAsia"/>
          <w:i/>
          <w:lang w:val="en-US"/>
        </w:rPr>
        <w:t xml:space="preserve"> serving cell CRS shall be cancelled. </w:t>
      </w:r>
    </w:p>
    <w:p w:rsidR="007E2235" w:rsidRPr="00093EEB" w:rsidRDefault="007E2235" w:rsidP="007E2235">
      <w:pPr>
        <w:pStyle w:val="ListParagraph"/>
        <w:numPr>
          <w:ilvl w:val="1"/>
          <w:numId w:val="22"/>
        </w:numPr>
        <w:ind w:firstLineChars="0"/>
        <w:rPr>
          <w:lang w:val="en-US"/>
        </w:rPr>
      </w:pPr>
      <w:r w:rsidRPr="007E2235">
        <w:rPr>
          <w:rFonts w:hint="eastAsia"/>
          <w:i/>
          <w:lang w:val="en-US"/>
        </w:rPr>
        <w:t xml:space="preserve">When the CRS interference </w:t>
      </w:r>
      <w:r w:rsidRPr="007E2235">
        <w:rPr>
          <w:i/>
          <w:lang w:val="en-US"/>
        </w:rPr>
        <w:t>coming</w:t>
      </w:r>
      <w:r w:rsidRPr="007E2235">
        <w:rPr>
          <w:rFonts w:hint="eastAsia"/>
          <w:i/>
          <w:lang w:val="en-US"/>
        </w:rPr>
        <w:t xml:space="preserve"> from non-serving cell which is within the cooperation set, the CRS interference shall be cancelled. </w:t>
      </w:r>
    </w:p>
    <w:p w:rsidR="00093EEB" w:rsidRDefault="00093EEB" w:rsidP="00093EEB">
      <w:pPr>
        <w:pStyle w:val="Heading2"/>
        <w:rPr>
          <w:lang w:val="en-US"/>
        </w:rPr>
      </w:pPr>
      <w:r>
        <w:rPr>
          <w:rFonts w:hint="eastAsia"/>
          <w:lang w:val="en-US"/>
        </w:rPr>
        <w:t>Key setup parameters for TM10</w:t>
      </w:r>
    </w:p>
    <w:p w:rsidR="00B01C44" w:rsidRPr="00B01C44" w:rsidRDefault="00B01C44" w:rsidP="00B01C44">
      <w:pPr>
        <w:pStyle w:val="Heading3"/>
        <w:rPr>
          <w:lang w:val="en-US"/>
        </w:rPr>
      </w:pPr>
      <w:r>
        <w:rPr>
          <w:rFonts w:hint="eastAsia"/>
          <w:lang w:val="en-US"/>
        </w:rPr>
        <w:t xml:space="preserve">CSI-process </w:t>
      </w:r>
      <w:r w:rsidR="004F7E5B">
        <w:rPr>
          <w:lang w:val="en-US"/>
        </w:rPr>
        <w:t>configuration</w:t>
      </w:r>
    </w:p>
    <w:p w:rsidR="00FC34D9" w:rsidRDefault="00FC34D9" w:rsidP="002026BF">
      <w:pPr>
        <w:rPr>
          <w:lang w:val="en-US"/>
        </w:rPr>
      </w:pPr>
      <w:r>
        <w:rPr>
          <w:rFonts w:hint="eastAsia"/>
          <w:lang w:val="en-US"/>
        </w:rPr>
        <w:t xml:space="preserve">For TM10, different category UE may have </w:t>
      </w:r>
      <w:r>
        <w:rPr>
          <w:lang w:val="en-US"/>
        </w:rPr>
        <w:t>different</w:t>
      </w:r>
      <w:r>
        <w:rPr>
          <w:rFonts w:hint="eastAsia"/>
          <w:lang w:val="en-US"/>
        </w:rPr>
        <w:t xml:space="preserve"> capability to handle the maximum number of CSI processes. In Rel-11, two </w:t>
      </w:r>
      <w:r>
        <w:rPr>
          <w:lang w:val="en-US"/>
        </w:rPr>
        <w:t>separate</w:t>
      </w:r>
      <w:r>
        <w:rPr>
          <w:rFonts w:hint="eastAsia"/>
          <w:lang w:val="en-US"/>
        </w:rPr>
        <w:t xml:space="preserve"> test cases are defined for one CSI-process capable UE and </w:t>
      </w:r>
      <w:r>
        <w:rPr>
          <w:lang w:val="en-US"/>
        </w:rPr>
        <w:t>multiple</w:t>
      </w:r>
      <w:r>
        <w:rPr>
          <w:rFonts w:hint="eastAsia"/>
          <w:lang w:val="en-US"/>
        </w:rPr>
        <w:t xml:space="preserve"> CSI-process capable UE. They are defined in Section </w:t>
      </w:r>
      <w:r w:rsidRPr="00685FBC">
        <w:t>8.3.1.3.1</w:t>
      </w:r>
      <w:r>
        <w:rPr>
          <w:rFonts w:hint="eastAsia"/>
        </w:rPr>
        <w:t xml:space="preserve"> and </w:t>
      </w:r>
      <w:r w:rsidRPr="00685FBC">
        <w:rPr>
          <w:snapToGrid w:val="0"/>
        </w:rPr>
        <w:t>8.3.1.3.2</w:t>
      </w:r>
      <w:r w:rsidR="002569C6">
        <w:rPr>
          <w:rFonts w:hint="eastAsia"/>
          <w:snapToGrid w:val="0"/>
        </w:rPr>
        <w:t xml:space="preserve"> of 36.101</w:t>
      </w:r>
      <w:r>
        <w:rPr>
          <w:rFonts w:hint="eastAsia"/>
          <w:snapToGrid w:val="0"/>
        </w:rPr>
        <w:t xml:space="preserve">. </w:t>
      </w:r>
      <w:r w:rsidR="00187A18">
        <w:rPr>
          <w:rFonts w:hint="eastAsia"/>
          <w:snapToGrid w:val="0"/>
        </w:rPr>
        <w:t xml:space="preserve">For CRS-IC for TM10, similar method can be adopted for different CSI-process capable UE. </w:t>
      </w:r>
    </w:p>
    <w:p w:rsidR="00FC34D9" w:rsidRPr="005D2F47" w:rsidRDefault="00FC34D9" w:rsidP="002569C6">
      <w:pPr>
        <w:pStyle w:val="ListParagraph"/>
        <w:numPr>
          <w:ilvl w:val="0"/>
          <w:numId w:val="23"/>
        </w:numPr>
        <w:ind w:firstLineChars="0"/>
        <w:rPr>
          <w:b/>
          <w:lang w:val="en-US"/>
        </w:rPr>
      </w:pPr>
      <w:r w:rsidRPr="005D2F47">
        <w:rPr>
          <w:rFonts w:hint="eastAsia"/>
          <w:b/>
          <w:lang w:val="en-US"/>
        </w:rPr>
        <w:t xml:space="preserve">For </w:t>
      </w:r>
      <w:r w:rsidR="002569C6" w:rsidRPr="005D2F47">
        <w:rPr>
          <w:rFonts w:hint="eastAsia"/>
          <w:b/>
          <w:lang w:val="en-US"/>
        </w:rPr>
        <w:t>single CSI-process UE</w:t>
      </w:r>
    </w:p>
    <w:p w:rsidR="002569C6" w:rsidRDefault="002569C6" w:rsidP="00F02015">
      <w:pPr>
        <w:rPr>
          <w:lang w:val="en-US"/>
        </w:rPr>
      </w:pPr>
      <w:r>
        <w:rPr>
          <w:rFonts w:hint="eastAsia"/>
          <w:lang w:val="en-US"/>
        </w:rPr>
        <w:t xml:space="preserve">For single CSI-process UE, one simple way is to reuse </w:t>
      </w:r>
      <w:r w:rsidR="0024083F">
        <w:rPr>
          <w:rFonts w:hint="eastAsia"/>
          <w:lang w:val="en-US"/>
        </w:rPr>
        <w:t xml:space="preserve">Section 8.3.1.3.1 of 36.101 with some </w:t>
      </w:r>
      <w:r w:rsidR="0024083F">
        <w:rPr>
          <w:lang w:val="en-US"/>
        </w:rPr>
        <w:t>modification</w:t>
      </w:r>
      <w:r w:rsidR="0024083F">
        <w:rPr>
          <w:rFonts w:hint="eastAsia"/>
          <w:lang w:val="en-US"/>
        </w:rPr>
        <w:t xml:space="preserve">. In this test, PDSCH is always transmitted from non-serving cell. Hence, in this test, only </w:t>
      </w:r>
      <w:r w:rsidR="00F02015">
        <w:rPr>
          <w:rFonts w:hint="eastAsia"/>
          <w:lang w:val="en-US"/>
        </w:rPr>
        <w:t>the serving cell</w:t>
      </w:r>
      <w:r w:rsidR="00F02015">
        <w:rPr>
          <w:lang w:val="en-US"/>
        </w:rPr>
        <w:t>’</w:t>
      </w:r>
      <w:r w:rsidR="00F02015">
        <w:rPr>
          <w:rFonts w:hint="eastAsia"/>
          <w:lang w:val="en-US"/>
        </w:rPr>
        <w:t xml:space="preserve">s CRS and the CRS from the transmission point outside the cooperation set are cancelled. </w:t>
      </w:r>
      <w:r w:rsidR="00280419">
        <w:rPr>
          <w:lang w:val="en-US"/>
        </w:rPr>
        <w:t>T</w:t>
      </w:r>
      <w:r w:rsidR="00280419">
        <w:rPr>
          <w:rFonts w:hint="eastAsia"/>
          <w:lang w:val="en-US"/>
        </w:rPr>
        <w:t xml:space="preserve">he CRS from the </w:t>
      </w:r>
      <w:r w:rsidR="00280419">
        <w:rPr>
          <w:lang w:val="en-US"/>
        </w:rPr>
        <w:t>transmission</w:t>
      </w:r>
      <w:r w:rsidR="00280419">
        <w:rPr>
          <w:rFonts w:hint="eastAsia"/>
          <w:lang w:val="en-US"/>
        </w:rPr>
        <w:t xml:space="preserve"> point within the cooperation set is not ca</w:t>
      </w:r>
      <w:r w:rsidR="00FA4DD7">
        <w:rPr>
          <w:rFonts w:hint="eastAsia"/>
          <w:lang w:val="en-US"/>
        </w:rPr>
        <w:t xml:space="preserve">ncelled. To cover this, one possible way is introduce </w:t>
      </w:r>
      <w:r w:rsidR="00FA4DD7">
        <w:rPr>
          <w:lang w:val="en-US"/>
        </w:rPr>
        <w:t>additional</w:t>
      </w:r>
      <w:r w:rsidR="00FA4DD7">
        <w:rPr>
          <w:rFonts w:hint="eastAsia"/>
          <w:lang w:val="en-US"/>
        </w:rPr>
        <w:t xml:space="preserve"> test. In this test, PDSCH is </w:t>
      </w:r>
      <w:r w:rsidR="00FA4DD7">
        <w:rPr>
          <w:lang w:val="en-US"/>
        </w:rPr>
        <w:t>always</w:t>
      </w:r>
      <w:r w:rsidR="00FA4DD7">
        <w:rPr>
          <w:rFonts w:hint="eastAsia"/>
          <w:lang w:val="en-US"/>
        </w:rPr>
        <w:t xml:space="preserve"> transmitted from serving cell. </w:t>
      </w:r>
      <w:r w:rsidR="00FC22FF">
        <w:rPr>
          <w:rFonts w:hint="eastAsia"/>
          <w:lang w:val="en-US"/>
        </w:rPr>
        <w:t xml:space="preserve">The basic setup is </w:t>
      </w:r>
      <w:r w:rsidR="00FC22FF">
        <w:rPr>
          <w:lang w:val="en-US"/>
        </w:rPr>
        <w:t>shown</w:t>
      </w:r>
      <w:r w:rsidR="00FC22FF">
        <w:rPr>
          <w:rFonts w:hint="eastAsia"/>
          <w:lang w:val="en-US"/>
        </w:rPr>
        <w:t xml:space="preserve"> in </w:t>
      </w:r>
      <w:r w:rsidR="00FC22FF">
        <w:rPr>
          <w:lang w:val="en-US"/>
        </w:rPr>
        <w:fldChar w:fldCharType="begin"/>
      </w:r>
      <w:r w:rsidR="00FC22FF">
        <w:rPr>
          <w:lang w:val="en-US"/>
        </w:rPr>
        <w:instrText xml:space="preserve"> </w:instrText>
      </w:r>
      <w:r w:rsidR="00FC22FF">
        <w:rPr>
          <w:rFonts w:hint="eastAsia"/>
          <w:lang w:val="en-US"/>
        </w:rPr>
        <w:instrText>REF _Ref419573974 \h</w:instrText>
      </w:r>
      <w:r w:rsidR="00FC22FF">
        <w:rPr>
          <w:lang w:val="en-US"/>
        </w:rPr>
        <w:instrText xml:space="preserve"> </w:instrText>
      </w:r>
      <w:r w:rsidR="00FC22FF">
        <w:rPr>
          <w:lang w:val="en-US"/>
        </w:rPr>
      </w:r>
      <w:r w:rsidR="00FC22FF">
        <w:rPr>
          <w:lang w:val="en-US"/>
        </w:rPr>
        <w:fldChar w:fldCharType="separate"/>
      </w:r>
      <w:r w:rsidR="00FC22FF">
        <w:t xml:space="preserve">Table </w:t>
      </w:r>
      <w:r w:rsidR="00FC22FF">
        <w:rPr>
          <w:noProof/>
        </w:rPr>
        <w:t>1</w:t>
      </w:r>
      <w:r w:rsidR="00FC22FF">
        <w:rPr>
          <w:lang w:val="en-US"/>
        </w:rPr>
        <w:fldChar w:fldCharType="end"/>
      </w:r>
      <w:r w:rsidR="00FC22FF">
        <w:rPr>
          <w:rFonts w:hint="eastAsia"/>
          <w:lang w:val="en-US"/>
        </w:rPr>
        <w:t xml:space="preserve">. </w:t>
      </w:r>
    </w:p>
    <w:p w:rsidR="00646B62" w:rsidRDefault="00646B62" w:rsidP="00646B62">
      <w:pPr>
        <w:pStyle w:val="Caption"/>
        <w:keepNext/>
      </w:pPr>
      <w:bookmarkStart w:id="6" w:name="_Ref419573974"/>
      <w:r>
        <w:t xml:space="preserve">Table </w:t>
      </w:r>
      <w:r>
        <w:fldChar w:fldCharType="begin"/>
      </w:r>
      <w:r>
        <w:instrText xml:space="preserve"> SEQ Table \* ARABIC </w:instrText>
      </w:r>
      <w:r>
        <w:fldChar w:fldCharType="separate"/>
      </w:r>
      <w:r w:rsidR="00AC1FA8">
        <w:rPr>
          <w:noProof/>
        </w:rPr>
        <w:t>1</w:t>
      </w:r>
      <w:r>
        <w:fldChar w:fldCharType="end"/>
      </w:r>
      <w:bookmarkEnd w:id="6"/>
      <w:r>
        <w:rPr>
          <w:rFonts w:hint="eastAsia"/>
        </w:rPr>
        <w:t xml:space="preserve">: Basic Setup for </w:t>
      </w:r>
      <w:r w:rsidR="00654154">
        <w:rPr>
          <w:rFonts w:hint="eastAsia"/>
        </w:rPr>
        <w:t>one CSI-process capable UE</w:t>
      </w:r>
    </w:p>
    <w:tbl>
      <w:tblPr>
        <w:tblW w:w="8930" w:type="dxa"/>
        <w:jc w:val="center"/>
        <w:shd w:val="clear" w:color="auto" w:fill="FFFFFF"/>
        <w:tblCellMar>
          <w:left w:w="0" w:type="dxa"/>
          <w:right w:w="0" w:type="dxa"/>
        </w:tblCellMar>
        <w:tblLook w:val="04A0" w:firstRow="1" w:lastRow="0" w:firstColumn="1" w:lastColumn="0" w:noHBand="0" w:noVBand="1"/>
      </w:tblPr>
      <w:tblGrid>
        <w:gridCol w:w="1060"/>
        <w:gridCol w:w="2904"/>
        <w:gridCol w:w="1276"/>
        <w:gridCol w:w="708"/>
        <w:gridCol w:w="1137"/>
        <w:gridCol w:w="922"/>
        <w:gridCol w:w="923"/>
      </w:tblGrid>
      <w:tr w:rsidR="00404770" w:rsidRPr="00685FBC" w:rsidTr="00404770">
        <w:trPr>
          <w:trHeight w:val="224"/>
          <w:jc w:val="center"/>
        </w:trPr>
        <w:tc>
          <w:tcPr>
            <w:tcW w:w="1060" w:type="dxa"/>
            <w:vMerge w:val="restart"/>
            <w:tcBorders>
              <w:top w:val="single" w:sz="8" w:space="0" w:color="000000"/>
              <w:left w:val="single" w:sz="8" w:space="0" w:color="000000"/>
              <w:right w:val="single" w:sz="8" w:space="0" w:color="000000"/>
            </w:tcBorders>
            <w:shd w:val="clear" w:color="auto" w:fill="FFFFFF"/>
            <w:tcMar>
              <w:top w:w="7" w:type="dxa"/>
              <w:left w:w="108" w:type="dxa"/>
              <w:bottom w:w="0" w:type="dxa"/>
              <w:right w:w="108" w:type="dxa"/>
            </w:tcMar>
            <w:vAlign w:val="center"/>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PQI set index</w:t>
            </w:r>
          </w:p>
        </w:tc>
        <w:tc>
          <w:tcPr>
            <w:tcW w:w="4180" w:type="dxa"/>
            <w:gridSpan w:val="2"/>
            <w:vMerge w:val="restart"/>
            <w:tcBorders>
              <w:top w:val="single" w:sz="8" w:space="0" w:color="000000"/>
              <w:left w:val="single" w:sz="8" w:space="0" w:color="000000"/>
              <w:right w:val="single" w:sz="8" w:space="0" w:color="000000"/>
            </w:tcBorders>
            <w:shd w:val="clear" w:color="auto" w:fill="FFFFFF"/>
            <w:tcMar>
              <w:top w:w="7" w:type="dxa"/>
              <w:left w:w="108" w:type="dxa"/>
              <w:bottom w:w="0" w:type="dxa"/>
              <w:right w:w="108" w:type="dxa"/>
            </w:tcMar>
            <w:vAlign w:val="center"/>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Parameters in each PQI set</w:t>
            </w:r>
          </w:p>
        </w:tc>
        <w:tc>
          <w:tcPr>
            <w:tcW w:w="1845"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tcPr>
          <w:p w:rsidR="00404770" w:rsidRPr="00404770" w:rsidRDefault="00404770" w:rsidP="00404770">
            <w:pPr>
              <w:jc w:val="center"/>
              <w:rPr>
                <w:rFonts w:ascii="Arial" w:hAnsi="Arial"/>
                <w:b/>
                <w:kern w:val="2"/>
                <w:sz w:val="18"/>
              </w:rPr>
            </w:pPr>
            <w:r w:rsidRPr="007113FF">
              <w:rPr>
                <w:rFonts w:ascii="Arial" w:hAnsi="Arial"/>
                <w:b/>
                <w:color w:val="0070C0"/>
                <w:kern w:val="2"/>
                <w:sz w:val="18"/>
              </w:rPr>
              <w:t>T</w:t>
            </w:r>
            <w:r w:rsidRPr="007113FF">
              <w:rPr>
                <w:rFonts w:ascii="Arial" w:hAnsi="Arial" w:hint="eastAsia"/>
                <w:b/>
                <w:color w:val="0070C0"/>
                <w:kern w:val="2"/>
                <w:sz w:val="18"/>
              </w:rPr>
              <w:t>est 1</w:t>
            </w:r>
          </w:p>
        </w:tc>
        <w:tc>
          <w:tcPr>
            <w:tcW w:w="1845" w:type="dxa"/>
            <w:gridSpan w:val="2"/>
            <w:tcBorders>
              <w:top w:val="single" w:sz="8" w:space="0" w:color="000000"/>
              <w:left w:val="single" w:sz="8" w:space="0" w:color="000000"/>
              <w:bottom w:val="single" w:sz="8" w:space="0" w:color="000000"/>
              <w:right w:val="single" w:sz="8" w:space="0" w:color="000000"/>
            </w:tcBorders>
            <w:shd w:val="clear" w:color="auto" w:fill="FFFFFF"/>
          </w:tcPr>
          <w:p w:rsidR="00404770" w:rsidRPr="00404770" w:rsidRDefault="00404770" w:rsidP="00404770">
            <w:pPr>
              <w:jc w:val="center"/>
              <w:rPr>
                <w:rFonts w:ascii="Arial" w:hAnsi="Arial"/>
                <w:b/>
                <w:kern w:val="2"/>
                <w:sz w:val="18"/>
              </w:rPr>
            </w:pPr>
            <w:r w:rsidRPr="007113FF">
              <w:rPr>
                <w:rFonts w:ascii="Arial" w:hAnsi="Arial" w:hint="eastAsia"/>
                <w:b/>
                <w:color w:val="0070C0"/>
                <w:kern w:val="2"/>
                <w:sz w:val="18"/>
              </w:rPr>
              <w:t>Test 2</w:t>
            </w:r>
          </w:p>
        </w:tc>
      </w:tr>
      <w:tr w:rsidR="00404770" w:rsidRPr="00685FBC" w:rsidTr="00404770">
        <w:trPr>
          <w:trHeight w:val="224"/>
          <w:jc w:val="center"/>
        </w:trPr>
        <w:tc>
          <w:tcPr>
            <w:tcW w:w="1060" w:type="dxa"/>
            <w:vMerge/>
            <w:tcBorders>
              <w:left w:val="single" w:sz="8" w:space="0" w:color="000000"/>
              <w:right w:val="single" w:sz="8" w:space="0" w:color="000000"/>
            </w:tcBorders>
            <w:shd w:val="clear" w:color="auto" w:fill="FFFFFF"/>
            <w:tcMar>
              <w:top w:w="7" w:type="dxa"/>
              <w:left w:w="108" w:type="dxa"/>
              <w:bottom w:w="0" w:type="dxa"/>
              <w:right w:w="108" w:type="dxa"/>
            </w:tcMar>
            <w:vAlign w:val="center"/>
          </w:tcPr>
          <w:p w:rsidR="00404770" w:rsidRPr="00685FBC" w:rsidRDefault="00404770" w:rsidP="00404770">
            <w:pPr>
              <w:jc w:val="center"/>
              <w:rPr>
                <w:rFonts w:ascii="Arial" w:hAnsi="Arial"/>
                <w:kern w:val="2"/>
                <w:sz w:val="18"/>
                <w:lang w:eastAsia="x-none"/>
              </w:rPr>
            </w:pPr>
          </w:p>
        </w:tc>
        <w:tc>
          <w:tcPr>
            <w:tcW w:w="4180" w:type="dxa"/>
            <w:gridSpan w:val="2"/>
            <w:vMerge/>
            <w:tcBorders>
              <w:left w:val="single" w:sz="8" w:space="0" w:color="000000"/>
              <w:bottom w:val="single" w:sz="8" w:space="0" w:color="000000"/>
              <w:right w:val="single" w:sz="8" w:space="0" w:color="000000"/>
            </w:tcBorders>
            <w:shd w:val="clear" w:color="auto" w:fill="FFFFFF"/>
            <w:tcMar>
              <w:top w:w="7" w:type="dxa"/>
              <w:left w:w="108" w:type="dxa"/>
              <w:bottom w:w="0" w:type="dxa"/>
              <w:right w:w="108" w:type="dxa"/>
            </w:tcMar>
            <w:vAlign w:val="center"/>
          </w:tcPr>
          <w:p w:rsidR="00404770" w:rsidRPr="00685FBC" w:rsidRDefault="00404770" w:rsidP="00404770">
            <w:pPr>
              <w:jc w:val="center"/>
              <w:rPr>
                <w:rFonts w:ascii="Arial" w:hAnsi="Arial"/>
                <w:kern w:val="2"/>
                <w:sz w:val="18"/>
                <w:lang w:eastAsia="x-none"/>
              </w:rPr>
            </w:pPr>
          </w:p>
        </w:tc>
        <w:tc>
          <w:tcPr>
            <w:tcW w:w="1845"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DL transmission hypothesis for each PQI Set</w:t>
            </w:r>
          </w:p>
        </w:tc>
        <w:tc>
          <w:tcPr>
            <w:tcW w:w="1845" w:type="dxa"/>
            <w:gridSpan w:val="2"/>
            <w:tcBorders>
              <w:top w:val="single" w:sz="8" w:space="0" w:color="000000"/>
              <w:left w:val="single" w:sz="8" w:space="0" w:color="000000"/>
              <w:bottom w:val="single" w:sz="8" w:space="0" w:color="000000"/>
              <w:right w:val="single" w:sz="8" w:space="0" w:color="000000"/>
            </w:tcBorders>
            <w:shd w:val="clear" w:color="auto" w:fill="FFFFFF"/>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DL transmission hypothesis for each PQI Set</w:t>
            </w:r>
          </w:p>
        </w:tc>
      </w:tr>
      <w:tr w:rsidR="00404770" w:rsidRPr="00685FBC" w:rsidTr="007113FF">
        <w:trPr>
          <w:trHeight w:val="224"/>
          <w:jc w:val="center"/>
        </w:trPr>
        <w:tc>
          <w:tcPr>
            <w:tcW w:w="1060" w:type="dxa"/>
            <w:vMerge/>
            <w:tcBorders>
              <w:left w:val="single" w:sz="8" w:space="0" w:color="000000"/>
              <w:bottom w:val="single" w:sz="8" w:space="0" w:color="000000"/>
              <w:right w:val="single" w:sz="8" w:space="0" w:color="000000"/>
            </w:tcBorders>
            <w:shd w:val="clear" w:color="auto" w:fill="FFFFFF"/>
            <w:tcMar>
              <w:top w:w="7" w:type="dxa"/>
              <w:left w:w="108" w:type="dxa"/>
              <w:bottom w:w="0" w:type="dxa"/>
              <w:right w:w="108" w:type="dxa"/>
            </w:tcMar>
            <w:vAlign w:val="center"/>
          </w:tcPr>
          <w:p w:rsidR="00404770" w:rsidRPr="00685FBC" w:rsidRDefault="00404770" w:rsidP="00404770">
            <w:pPr>
              <w:jc w:val="center"/>
              <w:rPr>
                <w:rFonts w:ascii="Arial" w:hAnsi="Arial"/>
                <w:kern w:val="2"/>
                <w:sz w:val="18"/>
                <w:lang w:eastAsia="x-none"/>
              </w:rPr>
            </w:pPr>
          </w:p>
        </w:tc>
        <w:tc>
          <w:tcPr>
            <w:tcW w:w="2904"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vAlign w:val="center"/>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NZP CSI-RS Index</w:t>
            </w:r>
            <w:r w:rsidRPr="00685FBC">
              <w:rPr>
                <w:rFonts w:ascii="Arial" w:hAnsi="Arial" w:hint="eastAsia"/>
                <w:kern w:val="2"/>
                <w:sz w:val="18"/>
                <w:lang w:eastAsia="x-none"/>
              </w:rPr>
              <w:t xml:space="preserve">  </w:t>
            </w:r>
            <w:r w:rsidRPr="00685FBC">
              <w:rPr>
                <w:rFonts w:ascii="Arial" w:hAnsi="Arial"/>
                <w:kern w:val="2"/>
                <w:sz w:val="18"/>
                <w:lang w:eastAsia="x-none"/>
              </w:rPr>
              <w:t>(For quasi co-location)</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vAlign w:val="center"/>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ZP CSI-RS configuration</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TP</w:t>
            </w:r>
            <w:r w:rsidRPr="00685FBC">
              <w:rPr>
                <w:rFonts w:ascii="Arial" w:hAnsi="Arial" w:hint="eastAsia"/>
                <w:kern w:val="2"/>
                <w:sz w:val="18"/>
                <w:lang w:eastAsia="x-none"/>
              </w:rPr>
              <w:t xml:space="preserve"> </w:t>
            </w:r>
            <w:r w:rsidRPr="00685FBC">
              <w:rPr>
                <w:rFonts w:ascii="Arial" w:hAnsi="Arial"/>
                <w:kern w:val="2"/>
                <w:sz w:val="18"/>
                <w:lang w:eastAsia="x-none"/>
              </w:rPr>
              <w:t>1</w:t>
            </w:r>
          </w:p>
        </w:tc>
        <w:tc>
          <w:tcPr>
            <w:tcW w:w="1137"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right w:w="108" w:type="dxa"/>
            </w:tcMar>
            <w:vAlign w:val="center"/>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TP</w:t>
            </w:r>
            <w:r w:rsidRPr="00685FBC">
              <w:rPr>
                <w:rFonts w:ascii="Arial" w:hAnsi="Arial" w:hint="eastAsia"/>
                <w:kern w:val="2"/>
                <w:sz w:val="18"/>
                <w:lang w:eastAsia="x-none"/>
              </w:rPr>
              <w:t xml:space="preserve"> </w:t>
            </w:r>
            <w:r w:rsidRPr="00685FBC">
              <w:rPr>
                <w:rFonts w:ascii="Arial" w:hAnsi="Arial"/>
                <w:kern w:val="2"/>
                <w:sz w:val="18"/>
                <w:lang w:eastAsia="x-none"/>
              </w:rPr>
              <w:t>2</w:t>
            </w:r>
          </w:p>
        </w:tc>
        <w:tc>
          <w:tcPr>
            <w:tcW w:w="9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04770" w:rsidRPr="00685FBC" w:rsidRDefault="00404770" w:rsidP="007113FF">
            <w:pPr>
              <w:jc w:val="center"/>
              <w:rPr>
                <w:rFonts w:ascii="Arial" w:hAnsi="Arial"/>
                <w:kern w:val="2"/>
                <w:sz w:val="18"/>
              </w:rPr>
            </w:pPr>
            <w:r>
              <w:rPr>
                <w:rFonts w:ascii="Arial" w:hAnsi="Arial" w:hint="eastAsia"/>
                <w:kern w:val="2"/>
                <w:sz w:val="18"/>
              </w:rPr>
              <w:t>TP1</w:t>
            </w:r>
          </w:p>
        </w:tc>
        <w:tc>
          <w:tcPr>
            <w:tcW w:w="92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04770" w:rsidRPr="00685FBC" w:rsidRDefault="00404770" w:rsidP="007113FF">
            <w:pPr>
              <w:jc w:val="center"/>
              <w:rPr>
                <w:rFonts w:ascii="Arial" w:hAnsi="Arial"/>
                <w:kern w:val="2"/>
                <w:sz w:val="18"/>
              </w:rPr>
            </w:pPr>
            <w:r>
              <w:rPr>
                <w:rFonts w:ascii="Arial" w:hAnsi="Arial" w:hint="eastAsia"/>
                <w:kern w:val="2"/>
                <w:sz w:val="18"/>
              </w:rPr>
              <w:t>TP2</w:t>
            </w:r>
          </w:p>
        </w:tc>
      </w:tr>
      <w:tr w:rsidR="00404770" w:rsidRPr="00685FBC" w:rsidTr="00F742B5">
        <w:trPr>
          <w:trHeight w:val="224"/>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vAlign w:val="center"/>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PQI</w:t>
            </w:r>
            <w:r w:rsidRPr="00685FBC">
              <w:rPr>
                <w:rFonts w:ascii="Arial" w:hAnsi="Arial" w:hint="eastAsia"/>
                <w:kern w:val="2"/>
                <w:sz w:val="18"/>
                <w:lang w:eastAsia="x-none"/>
              </w:rPr>
              <w:t xml:space="preserve"> </w:t>
            </w:r>
            <w:r w:rsidRPr="00685FBC">
              <w:rPr>
                <w:rFonts w:ascii="Arial" w:hAnsi="Arial"/>
                <w:kern w:val="2"/>
                <w:sz w:val="18"/>
                <w:lang w:eastAsia="x-none"/>
              </w:rPr>
              <w:t>set 0</w:t>
            </w:r>
          </w:p>
        </w:tc>
        <w:tc>
          <w:tcPr>
            <w:tcW w:w="2904"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vAlign w:val="center"/>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CSI-RS 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vAlign w:val="center"/>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ZP CSI-RS 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Blanked</w:t>
            </w:r>
          </w:p>
        </w:tc>
        <w:tc>
          <w:tcPr>
            <w:tcW w:w="1137"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right w:w="108" w:type="dxa"/>
            </w:tcMar>
            <w:vAlign w:val="center"/>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PDSCH</w:t>
            </w:r>
          </w:p>
        </w:tc>
        <w:tc>
          <w:tcPr>
            <w:tcW w:w="922" w:type="dxa"/>
            <w:tcBorders>
              <w:top w:val="single" w:sz="8" w:space="0" w:color="000000"/>
              <w:left w:val="single" w:sz="8" w:space="0" w:color="000000"/>
              <w:bottom w:val="single" w:sz="8" w:space="0" w:color="000000"/>
              <w:right w:val="single" w:sz="8" w:space="0" w:color="000000"/>
            </w:tcBorders>
            <w:shd w:val="clear" w:color="auto" w:fill="FFFFFF"/>
          </w:tcPr>
          <w:p w:rsidR="00404770" w:rsidRPr="00685FBC" w:rsidRDefault="00404770" w:rsidP="00404770">
            <w:pPr>
              <w:jc w:val="center"/>
              <w:rPr>
                <w:rFonts w:ascii="Arial" w:hAnsi="Arial"/>
                <w:kern w:val="2"/>
                <w:sz w:val="18"/>
              </w:rPr>
            </w:pPr>
            <w:r>
              <w:rPr>
                <w:rFonts w:ascii="Arial" w:hAnsi="Arial" w:hint="eastAsia"/>
                <w:kern w:val="2"/>
                <w:sz w:val="18"/>
              </w:rPr>
              <w:t>PDSCH</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Pr>
          <w:p w:rsidR="00404770" w:rsidRPr="00685FBC" w:rsidRDefault="00404770" w:rsidP="00404770">
            <w:pPr>
              <w:jc w:val="center"/>
              <w:rPr>
                <w:rFonts w:ascii="Arial" w:hAnsi="Arial"/>
                <w:kern w:val="2"/>
                <w:sz w:val="18"/>
              </w:rPr>
            </w:pPr>
            <w:r>
              <w:rPr>
                <w:rFonts w:ascii="Arial" w:hAnsi="Arial" w:hint="eastAsia"/>
                <w:kern w:val="2"/>
                <w:sz w:val="18"/>
              </w:rPr>
              <w:t>Blanked</w:t>
            </w:r>
          </w:p>
        </w:tc>
      </w:tr>
    </w:tbl>
    <w:p w:rsidR="00404770" w:rsidRPr="002569C6" w:rsidRDefault="00404770" w:rsidP="00F02015">
      <w:pPr>
        <w:rPr>
          <w:lang w:val="en-US"/>
        </w:rPr>
      </w:pPr>
    </w:p>
    <w:p w:rsidR="002569C6" w:rsidRPr="005D2F47" w:rsidRDefault="002569C6" w:rsidP="002569C6">
      <w:pPr>
        <w:pStyle w:val="ListParagraph"/>
        <w:numPr>
          <w:ilvl w:val="0"/>
          <w:numId w:val="23"/>
        </w:numPr>
        <w:ind w:firstLineChars="0"/>
        <w:rPr>
          <w:b/>
          <w:lang w:val="en-US"/>
        </w:rPr>
      </w:pPr>
      <w:r w:rsidRPr="005D2F47">
        <w:rPr>
          <w:rFonts w:hint="eastAsia"/>
          <w:b/>
          <w:lang w:val="en-US"/>
        </w:rPr>
        <w:t>For multiple CSI-process UE</w:t>
      </w:r>
    </w:p>
    <w:p w:rsidR="001B72B7" w:rsidRDefault="00160945" w:rsidP="00404770">
      <w:pPr>
        <w:rPr>
          <w:snapToGrid w:val="0"/>
        </w:rPr>
      </w:pPr>
      <w:r>
        <w:rPr>
          <w:rFonts w:hint="eastAsia"/>
          <w:lang w:val="en-US"/>
        </w:rPr>
        <w:t xml:space="preserve">For </w:t>
      </w:r>
      <w:r w:rsidR="001B72B7">
        <w:rPr>
          <w:lang w:val="en-US"/>
        </w:rPr>
        <w:t>multiple</w:t>
      </w:r>
      <w:r w:rsidR="001B72B7">
        <w:rPr>
          <w:rFonts w:hint="eastAsia"/>
          <w:lang w:val="en-US"/>
        </w:rPr>
        <w:t xml:space="preserve"> </w:t>
      </w:r>
      <w:r w:rsidR="001B72B7">
        <w:rPr>
          <w:lang w:val="en-US"/>
        </w:rPr>
        <w:t>CSI-processes</w:t>
      </w:r>
      <w:r w:rsidR="001B72B7">
        <w:rPr>
          <w:rFonts w:hint="eastAsia"/>
          <w:lang w:val="en-US"/>
        </w:rPr>
        <w:t xml:space="preserve"> UE, section </w:t>
      </w:r>
      <w:r w:rsidR="001B72B7" w:rsidRPr="00685FBC">
        <w:rPr>
          <w:snapToGrid w:val="0"/>
        </w:rPr>
        <w:t>8.3.1.3.2</w:t>
      </w:r>
      <w:r w:rsidR="001B72B7">
        <w:rPr>
          <w:rFonts w:hint="eastAsia"/>
          <w:snapToGrid w:val="0"/>
        </w:rPr>
        <w:t xml:space="preserve"> of 36.101 can be reused with some </w:t>
      </w:r>
      <w:r w:rsidR="001B72B7">
        <w:rPr>
          <w:snapToGrid w:val="0"/>
        </w:rPr>
        <w:t>modification</w:t>
      </w:r>
      <w:r w:rsidR="001B72B7">
        <w:rPr>
          <w:rFonts w:hint="eastAsia"/>
          <w:snapToGrid w:val="0"/>
        </w:rPr>
        <w:t xml:space="preserve">. In this test, </w:t>
      </w:r>
      <w:r w:rsidR="00D62F81">
        <w:rPr>
          <w:rFonts w:hint="eastAsia"/>
          <w:snapToGrid w:val="0"/>
        </w:rPr>
        <w:t xml:space="preserve">PDSCH is transmitted from TP1 with 30% of time and from TP2 with 70% of time. </w:t>
      </w:r>
      <w:r w:rsidR="00F947D0">
        <w:rPr>
          <w:rFonts w:hint="eastAsia"/>
          <w:snapToGrid w:val="0"/>
        </w:rPr>
        <w:t xml:space="preserve">When the PDSCH is transmitted from TP1, the CRS from TP2 and TP3 can be </w:t>
      </w:r>
      <w:r w:rsidR="00F947D0">
        <w:rPr>
          <w:snapToGrid w:val="0"/>
        </w:rPr>
        <w:t>cancel</w:t>
      </w:r>
      <w:r w:rsidR="00F947D0">
        <w:rPr>
          <w:rFonts w:hint="eastAsia"/>
          <w:snapToGrid w:val="0"/>
        </w:rPr>
        <w:t xml:space="preserve">led. When the PDSCH is transmitted from TP2, the CRS from TP1 and TP3 can be cancelled. </w:t>
      </w:r>
      <w:r w:rsidR="0076091F">
        <w:rPr>
          <w:rFonts w:hint="eastAsia"/>
          <w:snapToGrid w:val="0"/>
        </w:rPr>
        <w:t xml:space="preserve">With this setup, all the above mentioned purpose can be covered. </w:t>
      </w:r>
    </w:p>
    <w:p w:rsidR="00654154" w:rsidRDefault="00654154" w:rsidP="00654154">
      <w:pPr>
        <w:pStyle w:val="Caption"/>
        <w:keepNext/>
      </w:pPr>
      <w:bookmarkStart w:id="7" w:name="_Ref419639028"/>
      <w:r>
        <w:lastRenderedPageBreak/>
        <w:t xml:space="preserve">Table </w:t>
      </w:r>
      <w:r>
        <w:fldChar w:fldCharType="begin"/>
      </w:r>
      <w:r>
        <w:instrText xml:space="preserve"> SEQ Table \* ARABIC </w:instrText>
      </w:r>
      <w:r>
        <w:fldChar w:fldCharType="separate"/>
      </w:r>
      <w:r w:rsidR="00AC1FA8">
        <w:rPr>
          <w:noProof/>
        </w:rPr>
        <w:t>2</w:t>
      </w:r>
      <w:r>
        <w:fldChar w:fldCharType="end"/>
      </w:r>
      <w:bookmarkEnd w:id="7"/>
      <w:r>
        <w:rPr>
          <w:rFonts w:hint="eastAsia"/>
        </w:rPr>
        <w:t xml:space="preserve">: </w:t>
      </w:r>
      <w:r w:rsidR="00B5329C">
        <w:rPr>
          <w:rFonts w:hint="eastAsia"/>
        </w:rPr>
        <w:t>Basic setup for multiple CSI-process capable UE</w:t>
      </w:r>
    </w:p>
    <w:tbl>
      <w:tblPr>
        <w:tblW w:w="9060" w:type="dxa"/>
        <w:jc w:val="center"/>
        <w:shd w:val="clear" w:color="auto" w:fill="FFFFFF"/>
        <w:tblCellMar>
          <w:left w:w="0" w:type="dxa"/>
          <w:right w:w="0" w:type="dxa"/>
        </w:tblCellMar>
        <w:tblLook w:val="04A0" w:firstRow="1" w:lastRow="0" w:firstColumn="1" w:lastColumn="0" w:noHBand="0" w:noVBand="1"/>
      </w:tblPr>
      <w:tblGrid>
        <w:gridCol w:w="1060"/>
        <w:gridCol w:w="2904"/>
        <w:gridCol w:w="3402"/>
        <w:gridCol w:w="826"/>
        <w:gridCol w:w="868"/>
      </w:tblGrid>
      <w:tr w:rsidR="001B72B7" w:rsidRPr="00685FBC" w:rsidTr="00F742B5">
        <w:trPr>
          <w:trHeight w:val="224"/>
          <w:jc w:val="center"/>
        </w:trPr>
        <w:tc>
          <w:tcPr>
            <w:tcW w:w="1060" w:type="dxa"/>
            <w:vMerge w:val="restart"/>
            <w:tcBorders>
              <w:top w:val="single" w:sz="8" w:space="0" w:color="000000"/>
              <w:left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H"/>
              <w:rPr>
                <w:kern w:val="2"/>
                <w:lang w:eastAsia="en-US"/>
              </w:rPr>
            </w:pPr>
            <w:r w:rsidRPr="001138DB">
              <w:rPr>
                <w:kern w:val="2"/>
                <w:lang w:eastAsia="en-US"/>
              </w:rPr>
              <w:t>PQI set index</w:t>
            </w:r>
          </w:p>
        </w:tc>
        <w:tc>
          <w:tcPr>
            <w:tcW w:w="6306" w:type="dxa"/>
            <w:gridSpan w:val="2"/>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H"/>
              <w:rPr>
                <w:kern w:val="2"/>
                <w:lang w:eastAsia="en-US"/>
              </w:rPr>
            </w:pPr>
            <w:r w:rsidRPr="001138DB">
              <w:rPr>
                <w:kern w:val="2"/>
                <w:lang w:eastAsia="en-US"/>
              </w:rPr>
              <w:t>Parameters in each PQI set</w:t>
            </w:r>
          </w:p>
        </w:tc>
        <w:tc>
          <w:tcPr>
            <w:tcW w:w="1694"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1B72B7" w:rsidRPr="001138DB" w:rsidRDefault="001B72B7" w:rsidP="00F742B5">
            <w:pPr>
              <w:pStyle w:val="TAH"/>
              <w:rPr>
                <w:kern w:val="2"/>
                <w:lang w:eastAsia="en-US"/>
              </w:rPr>
            </w:pPr>
            <w:r w:rsidRPr="001138DB">
              <w:rPr>
                <w:kern w:val="2"/>
                <w:lang w:eastAsia="en-US"/>
              </w:rPr>
              <w:t>DL transmission hypothesis for each PQI Set</w:t>
            </w:r>
          </w:p>
        </w:tc>
      </w:tr>
      <w:tr w:rsidR="001B72B7" w:rsidRPr="00685FBC" w:rsidTr="00F742B5">
        <w:trPr>
          <w:trHeight w:val="224"/>
          <w:jc w:val="center"/>
        </w:trPr>
        <w:tc>
          <w:tcPr>
            <w:tcW w:w="1060" w:type="dxa"/>
            <w:vMerge/>
            <w:tcBorders>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H"/>
              <w:rPr>
                <w:kern w:val="2"/>
                <w:lang w:eastAsia="en-US"/>
              </w:rPr>
            </w:pPr>
          </w:p>
        </w:tc>
        <w:tc>
          <w:tcPr>
            <w:tcW w:w="2904"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H"/>
              <w:rPr>
                <w:kern w:val="2"/>
                <w:lang w:eastAsia="en-US"/>
              </w:rPr>
            </w:pPr>
            <w:r w:rsidRPr="001138DB">
              <w:rPr>
                <w:kern w:val="2"/>
                <w:lang w:eastAsia="en-US"/>
              </w:rPr>
              <w:t>NZP CSI-RS Index</w:t>
            </w:r>
            <w:r w:rsidRPr="001138DB">
              <w:rPr>
                <w:rFonts w:hint="eastAsia"/>
                <w:kern w:val="2"/>
                <w:lang w:eastAsia="en-US"/>
              </w:rPr>
              <w:t xml:space="preserve">  </w:t>
            </w:r>
            <w:r w:rsidRPr="001138DB">
              <w:rPr>
                <w:kern w:val="2"/>
                <w:lang w:eastAsia="en-US"/>
              </w:rPr>
              <w:t>(For quasi co-location)</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H"/>
              <w:rPr>
                <w:kern w:val="2"/>
                <w:lang w:eastAsia="en-US"/>
              </w:rPr>
            </w:pPr>
            <w:r w:rsidRPr="001138DB">
              <w:rPr>
                <w:kern w:val="2"/>
                <w:lang w:eastAsia="en-US"/>
              </w:rPr>
              <w:t>ZP CSI-RS configuration</w:t>
            </w:r>
          </w:p>
        </w:tc>
        <w:tc>
          <w:tcPr>
            <w:tcW w:w="8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1B72B7" w:rsidRPr="001138DB" w:rsidRDefault="001B72B7" w:rsidP="00F742B5">
            <w:pPr>
              <w:pStyle w:val="TAH"/>
              <w:rPr>
                <w:kern w:val="2"/>
                <w:lang w:eastAsia="en-US"/>
              </w:rPr>
            </w:pPr>
            <w:r w:rsidRPr="001138DB">
              <w:rPr>
                <w:kern w:val="2"/>
                <w:lang w:eastAsia="en-US"/>
              </w:rPr>
              <w:t>TP</w:t>
            </w:r>
            <w:r w:rsidRPr="001138DB">
              <w:rPr>
                <w:rFonts w:hint="eastAsia"/>
                <w:kern w:val="2"/>
                <w:lang w:eastAsia="en-US"/>
              </w:rPr>
              <w:t xml:space="preserve"> </w:t>
            </w:r>
            <w:r w:rsidRPr="001138DB">
              <w:rPr>
                <w:kern w:val="2"/>
                <w:lang w:eastAsia="en-US"/>
              </w:rPr>
              <w:t>1</w:t>
            </w:r>
          </w:p>
        </w:tc>
        <w:tc>
          <w:tcPr>
            <w:tcW w:w="868"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right w:w="108" w:type="dxa"/>
            </w:tcMar>
          </w:tcPr>
          <w:p w:rsidR="001B72B7" w:rsidRPr="001138DB" w:rsidRDefault="001B72B7" w:rsidP="00F742B5">
            <w:pPr>
              <w:pStyle w:val="TAH"/>
              <w:rPr>
                <w:kern w:val="2"/>
                <w:lang w:eastAsia="en-US"/>
              </w:rPr>
            </w:pPr>
            <w:r w:rsidRPr="001138DB">
              <w:rPr>
                <w:kern w:val="2"/>
                <w:lang w:eastAsia="en-US"/>
              </w:rPr>
              <w:t>TP</w:t>
            </w:r>
            <w:r w:rsidRPr="001138DB">
              <w:rPr>
                <w:rFonts w:hint="eastAsia"/>
                <w:kern w:val="2"/>
                <w:lang w:eastAsia="en-US"/>
              </w:rPr>
              <w:t xml:space="preserve"> </w:t>
            </w:r>
            <w:r w:rsidRPr="001138DB">
              <w:rPr>
                <w:kern w:val="2"/>
                <w:lang w:eastAsia="en-US"/>
              </w:rPr>
              <w:t>2</w:t>
            </w:r>
          </w:p>
        </w:tc>
      </w:tr>
      <w:tr w:rsidR="001B72B7" w:rsidRPr="00685FBC" w:rsidTr="00F742B5">
        <w:trPr>
          <w:trHeight w:val="224"/>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L"/>
              <w:rPr>
                <w:kern w:val="2"/>
                <w:lang w:eastAsia="en-US"/>
              </w:rPr>
            </w:pPr>
            <w:r w:rsidRPr="001138DB">
              <w:rPr>
                <w:kern w:val="2"/>
                <w:lang w:eastAsia="en-US"/>
              </w:rPr>
              <w:t>PQI</w:t>
            </w:r>
            <w:r w:rsidRPr="001138DB">
              <w:rPr>
                <w:rFonts w:hint="eastAsia"/>
                <w:kern w:val="2"/>
                <w:lang w:eastAsia="en-US"/>
              </w:rPr>
              <w:t xml:space="preserve"> </w:t>
            </w:r>
            <w:r w:rsidRPr="001138DB">
              <w:rPr>
                <w:kern w:val="2"/>
                <w:lang w:eastAsia="en-US"/>
              </w:rPr>
              <w:t xml:space="preserve">set 0 </w:t>
            </w:r>
          </w:p>
        </w:tc>
        <w:tc>
          <w:tcPr>
            <w:tcW w:w="2904"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L"/>
              <w:rPr>
                <w:kern w:val="2"/>
                <w:lang w:eastAsia="en-US"/>
              </w:rPr>
            </w:pPr>
            <w:r w:rsidRPr="001138DB">
              <w:rPr>
                <w:kern w:val="2"/>
                <w:lang w:eastAsia="en-US"/>
              </w:rPr>
              <w:t>CSI-RS 0</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L"/>
              <w:rPr>
                <w:kern w:val="2"/>
                <w:lang w:eastAsia="en-US"/>
              </w:rPr>
            </w:pPr>
            <w:r w:rsidRPr="001138DB">
              <w:rPr>
                <w:kern w:val="2"/>
                <w:lang w:eastAsia="en-US"/>
              </w:rPr>
              <w:t xml:space="preserve">ZP CSI-RS 0 </w:t>
            </w:r>
          </w:p>
        </w:tc>
        <w:tc>
          <w:tcPr>
            <w:tcW w:w="8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1B72B7" w:rsidRPr="001138DB" w:rsidRDefault="001B72B7" w:rsidP="00F742B5">
            <w:pPr>
              <w:pStyle w:val="TAL"/>
              <w:rPr>
                <w:kern w:val="2"/>
                <w:lang w:eastAsia="en-US"/>
              </w:rPr>
            </w:pPr>
            <w:r w:rsidRPr="001138DB">
              <w:rPr>
                <w:kern w:val="2"/>
                <w:lang w:eastAsia="en-US"/>
              </w:rPr>
              <w:t xml:space="preserve">PDSCH </w:t>
            </w:r>
          </w:p>
        </w:tc>
        <w:tc>
          <w:tcPr>
            <w:tcW w:w="868"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right w:w="108" w:type="dxa"/>
            </w:tcMar>
          </w:tcPr>
          <w:p w:rsidR="001B72B7" w:rsidRPr="001138DB" w:rsidRDefault="001B72B7" w:rsidP="00F742B5">
            <w:pPr>
              <w:pStyle w:val="TAL"/>
              <w:rPr>
                <w:kern w:val="2"/>
                <w:lang w:eastAsia="en-US"/>
              </w:rPr>
            </w:pPr>
            <w:r w:rsidRPr="001138DB">
              <w:rPr>
                <w:kern w:val="2"/>
                <w:lang w:eastAsia="en-US"/>
              </w:rPr>
              <w:t xml:space="preserve">Blanked </w:t>
            </w:r>
          </w:p>
        </w:tc>
      </w:tr>
      <w:tr w:rsidR="001B72B7" w:rsidRPr="00685FBC" w:rsidTr="00F742B5">
        <w:trPr>
          <w:trHeight w:val="224"/>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L"/>
              <w:rPr>
                <w:kern w:val="2"/>
                <w:lang w:eastAsia="en-US"/>
              </w:rPr>
            </w:pPr>
            <w:r w:rsidRPr="001138DB">
              <w:rPr>
                <w:kern w:val="2"/>
                <w:lang w:eastAsia="en-US"/>
              </w:rPr>
              <w:t xml:space="preserve">PQI set 3 </w:t>
            </w:r>
          </w:p>
        </w:tc>
        <w:tc>
          <w:tcPr>
            <w:tcW w:w="2904"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L"/>
              <w:rPr>
                <w:kern w:val="2"/>
                <w:lang w:eastAsia="en-US"/>
              </w:rPr>
            </w:pPr>
            <w:r w:rsidRPr="001138DB">
              <w:rPr>
                <w:kern w:val="2"/>
                <w:lang w:eastAsia="en-US"/>
              </w:rPr>
              <w:t xml:space="preserve">CSI-RS 1 </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L"/>
              <w:rPr>
                <w:kern w:val="2"/>
                <w:lang w:eastAsia="en-US"/>
              </w:rPr>
            </w:pPr>
            <w:r w:rsidRPr="001138DB">
              <w:rPr>
                <w:kern w:val="2"/>
                <w:lang w:eastAsia="en-US"/>
              </w:rPr>
              <w:t xml:space="preserve">ZP CSI-RS </w:t>
            </w:r>
            <w:r w:rsidRPr="001138DB">
              <w:rPr>
                <w:rFonts w:hint="eastAsia"/>
                <w:kern w:val="2"/>
                <w:lang w:eastAsia="en-US"/>
              </w:rPr>
              <w:t>1</w:t>
            </w:r>
            <w:r w:rsidRPr="001138DB">
              <w:rPr>
                <w:kern w:val="2"/>
                <w:lang w:eastAsia="en-US"/>
              </w:rPr>
              <w:t xml:space="preserve"> </w:t>
            </w:r>
          </w:p>
        </w:tc>
        <w:tc>
          <w:tcPr>
            <w:tcW w:w="8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1B72B7" w:rsidRPr="001138DB" w:rsidRDefault="001B72B7" w:rsidP="00F742B5">
            <w:pPr>
              <w:pStyle w:val="TAL"/>
              <w:rPr>
                <w:kern w:val="2"/>
                <w:lang w:eastAsia="en-US"/>
              </w:rPr>
            </w:pPr>
            <w:r w:rsidRPr="001138DB">
              <w:rPr>
                <w:kern w:val="2"/>
                <w:lang w:eastAsia="en-US"/>
              </w:rPr>
              <w:t xml:space="preserve">Blanked </w:t>
            </w:r>
          </w:p>
        </w:tc>
        <w:tc>
          <w:tcPr>
            <w:tcW w:w="868"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right w:w="108" w:type="dxa"/>
            </w:tcMar>
          </w:tcPr>
          <w:p w:rsidR="001B72B7" w:rsidRPr="001138DB" w:rsidRDefault="001B72B7" w:rsidP="00F742B5">
            <w:pPr>
              <w:pStyle w:val="TAL"/>
              <w:rPr>
                <w:kern w:val="2"/>
                <w:lang w:eastAsia="en-US"/>
              </w:rPr>
            </w:pPr>
            <w:r w:rsidRPr="001138DB">
              <w:rPr>
                <w:kern w:val="2"/>
                <w:lang w:eastAsia="en-US"/>
              </w:rPr>
              <w:t xml:space="preserve">PDSCH </w:t>
            </w:r>
          </w:p>
        </w:tc>
      </w:tr>
      <w:tr w:rsidR="001B72B7" w:rsidRPr="00685FBC" w:rsidTr="00F742B5">
        <w:trPr>
          <w:trHeight w:val="224"/>
          <w:jc w:val="center"/>
        </w:trPr>
        <w:tc>
          <w:tcPr>
            <w:tcW w:w="9060" w:type="dxa"/>
            <w:gridSpan w:val="5"/>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654154" w:rsidRDefault="001B72B7" w:rsidP="00F742B5">
            <w:pPr>
              <w:pStyle w:val="TAL"/>
              <w:rPr>
                <w:i/>
                <w:kern w:val="2"/>
                <w:lang w:eastAsia="zh-CN"/>
              </w:rPr>
            </w:pPr>
            <w:r w:rsidRPr="00654154">
              <w:rPr>
                <w:rFonts w:hint="eastAsia"/>
                <w:i/>
                <w:kern w:val="2"/>
                <w:lang w:eastAsia="zh-CN"/>
              </w:rPr>
              <w:t xml:space="preserve">Note: </w:t>
            </w:r>
            <w:r w:rsidRPr="00654154">
              <w:rPr>
                <w:i/>
                <w:kern w:val="2"/>
                <w:lang w:eastAsia="zh-CN"/>
              </w:rPr>
              <w:t>Probability of occurrence of PDSCH transmission</w:t>
            </w:r>
            <w:r w:rsidRPr="00654154">
              <w:rPr>
                <w:rFonts w:hint="eastAsia"/>
                <w:i/>
                <w:kern w:val="2"/>
                <w:lang w:eastAsia="zh-CN"/>
              </w:rPr>
              <w:t xml:space="preserve"> is 30% and 70% for TP1 and TP2, respectively. </w:t>
            </w:r>
          </w:p>
        </w:tc>
      </w:tr>
    </w:tbl>
    <w:p w:rsidR="001B72B7" w:rsidRDefault="001B72B7" w:rsidP="00404770">
      <w:pPr>
        <w:rPr>
          <w:lang w:val="en-US"/>
        </w:rPr>
      </w:pPr>
    </w:p>
    <w:p w:rsidR="00DE3C32" w:rsidRDefault="00DE3C32" w:rsidP="00404770">
      <w:pPr>
        <w:rPr>
          <w:lang w:val="en-US"/>
        </w:rPr>
      </w:pPr>
      <w:r w:rsidRPr="00DE3C32">
        <w:rPr>
          <w:rFonts w:hint="eastAsia"/>
          <w:b/>
          <w:lang w:val="en-US"/>
        </w:rPr>
        <w:t>Proposal 2</w:t>
      </w:r>
      <w:r>
        <w:rPr>
          <w:rFonts w:hint="eastAsia"/>
          <w:lang w:val="en-US"/>
        </w:rPr>
        <w:t xml:space="preserve">: </w:t>
      </w:r>
      <w:r w:rsidR="00937FB7" w:rsidRPr="00937FB7">
        <w:rPr>
          <w:rFonts w:hint="eastAsia"/>
          <w:i/>
          <w:lang w:val="en-US"/>
        </w:rPr>
        <w:t xml:space="preserve">For different CSI-process capable UE, </w:t>
      </w:r>
      <w:r w:rsidR="00937FB7" w:rsidRPr="00937FB7">
        <w:rPr>
          <w:i/>
          <w:lang w:val="en-US"/>
        </w:rPr>
        <w:fldChar w:fldCharType="begin"/>
      </w:r>
      <w:r w:rsidR="00937FB7" w:rsidRPr="00937FB7">
        <w:rPr>
          <w:i/>
          <w:lang w:val="en-US"/>
        </w:rPr>
        <w:instrText xml:space="preserve"> </w:instrText>
      </w:r>
      <w:r w:rsidR="00937FB7" w:rsidRPr="00937FB7">
        <w:rPr>
          <w:rFonts w:hint="eastAsia"/>
          <w:i/>
          <w:lang w:val="en-US"/>
        </w:rPr>
        <w:instrText>REF _Ref419573974 \h</w:instrText>
      </w:r>
      <w:r w:rsidR="00937FB7" w:rsidRPr="00937FB7">
        <w:rPr>
          <w:i/>
          <w:lang w:val="en-US"/>
        </w:rPr>
        <w:instrText xml:space="preserve"> </w:instrText>
      </w:r>
      <w:r w:rsidR="00937FB7">
        <w:rPr>
          <w:i/>
          <w:lang w:val="en-US"/>
        </w:rPr>
        <w:instrText xml:space="preserve"> \* MERGEFORMAT </w:instrText>
      </w:r>
      <w:r w:rsidR="00937FB7" w:rsidRPr="00937FB7">
        <w:rPr>
          <w:i/>
          <w:lang w:val="en-US"/>
        </w:rPr>
      </w:r>
      <w:r w:rsidR="00937FB7" w:rsidRPr="00937FB7">
        <w:rPr>
          <w:i/>
          <w:lang w:val="en-US"/>
        </w:rPr>
        <w:fldChar w:fldCharType="separate"/>
      </w:r>
      <w:r w:rsidR="00937FB7" w:rsidRPr="00937FB7">
        <w:rPr>
          <w:i/>
        </w:rPr>
        <w:t xml:space="preserve">Table </w:t>
      </w:r>
      <w:r w:rsidR="00937FB7" w:rsidRPr="00937FB7">
        <w:rPr>
          <w:i/>
          <w:noProof/>
        </w:rPr>
        <w:t>1</w:t>
      </w:r>
      <w:r w:rsidR="00937FB7" w:rsidRPr="00937FB7">
        <w:rPr>
          <w:i/>
          <w:lang w:val="en-US"/>
        </w:rPr>
        <w:fldChar w:fldCharType="end"/>
      </w:r>
      <w:r w:rsidR="00937FB7" w:rsidRPr="00937FB7">
        <w:rPr>
          <w:rFonts w:hint="eastAsia"/>
          <w:i/>
          <w:lang w:val="en-US"/>
        </w:rPr>
        <w:t xml:space="preserve"> and </w:t>
      </w:r>
      <w:r w:rsidR="00937FB7" w:rsidRPr="00937FB7">
        <w:rPr>
          <w:i/>
          <w:lang w:val="en-US"/>
        </w:rPr>
        <w:fldChar w:fldCharType="begin"/>
      </w:r>
      <w:r w:rsidR="00937FB7" w:rsidRPr="00937FB7">
        <w:rPr>
          <w:i/>
          <w:lang w:val="en-US"/>
        </w:rPr>
        <w:instrText xml:space="preserve"> REF _Ref419639028 \h </w:instrText>
      </w:r>
      <w:r w:rsidR="00937FB7">
        <w:rPr>
          <w:i/>
          <w:lang w:val="en-US"/>
        </w:rPr>
        <w:instrText xml:space="preserve"> \* MERGEFORMAT </w:instrText>
      </w:r>
      <w:r w:rsidR="00937FB7" w:rsidRPr="00937FB7">
        <w:rPr>
          <w:i/>
          <w:lang w:val="en-US"/>
        </w:rPr>
      </w:r>
      <w:r w:rsidR="00937FB7" w:rsidRPr="00937FB7">
        <w:rPr>
          <w:i/>
          <w:lang w:val="en-US"/>
        </w:rPr>
        <w:fldChar w:fldCharType="separate"/>
      </w:r>
      <w:r w:rsidR="00937FB7" w:rsidRPr="00937FB7">
        <w:rPr>
          <w:i/>
        </w:rPr>
        <w:t xml:space="preserve">Table </w:t>
      </w:r>
      <w:r w:rsidR="00937FB7" w:rsidRPr="00937FB7">
        <w:rPr>
          <w:i/>
          <w:noProof/>
        </w:rPr>
        <w:t>2</w:t>
      </w:r>
      <w:r w:rsidR="00937FB7" w:rsidRPr="00937FB7">
        <w:rPr>
          <w:i/>
          <w:lang w:val="en-US"/>
        </w:rPr>
        <w:fldChar w:fldCharType="end"/>
      </w:r>
      <w:r w:rsidRPr="00937FB7">
        <w:rPr>
          <w:rFonts w:hint="eastAsia"/>
          <w:i/>
          <w:lang w:val="en-US"/>
        </w:rPr>
        <w:t xml:space="preserve"> </w:t>
      </w:r>
      <w:r w:rsidR="00937FB7" w:rsidRPr="00937FB7">
        <w:rPr>
          <w:rFonts w:hint="eastAsia"/>
          <w:i/>
          <w:lang w:val="en-US"/>
        </w:rPr>
        <w:t xml:space="preserve">can be </w:t>
      </w:r>
      <w:r w:rsidR="00937FB7" w:rsidRPr="00937FB7">
        <w:rPr>
          <w:i/>
          <w:lang w:val="en-US"/>
        </w:rPr>
        <w:t>referred</w:t>
      </w:r>
      <w:r w:rsidR="00937FB7">
        <w:rPr>
          <w:rFonts w:hint="eastAsia"/>
          <w:lang w:val="en-US"/>
        </w:rPr>
        <w:t xml:space="preserve">. </w:t>
      </w:r>
    </w:p>
    <w:p w:rsidR="00B32471" w:rsidRDefault="00B32471" w:rsidP="006D07E2">
      <w:pPr>
        <w:pStyle w:val="Heading3"/>
        <w:rPr>
          <w:lang w:val="en-US"/>
        </w:rPr>
      </w:pPr>
      <w:r w:rsidRPr="00E04890">
        <w:rPr>
          <w:rFonts w:hint="eastAsia"/>
          <w:lang w:val="en-US"/>
        </w:rPr>
        <w:t>Time offset and frequency offset issue</w:t>
      </w:r>
    </w:p>
    <w:p w:rsidR="00D63BCC" w:rsidRDefault="00D63BCC" w:rsidP="00B32471">
      <w:pPr>
        <w:rPr>
          <w:lang w:val="en-US"/>
        </w:rPr>
      </w:pPr>
      <w:r w:rsidRPr="00D63BCC">
        <w:rPr>
          <w:rFonts w:hint="eastAsia"/>
          <w:lang w:val="en-US"/>
        </w:rPr>
        <w:t xml:space="preserve">In </w:t>
      </w:r>
      <w:r>
        <w:rPr>
          <w:rFonts w:hint="eastAsia"/>
          <w:lang w:val="en-US"/>
        </w:rPr>
        <w:t xml:space="preserve">TM10 test case defined in 36.101, two time offsets are defined for TM10, one is with 2 us and one is with -0.5 us. In </w:t>
      </w:r>
      <w:proofErr w:type="spellStart"/>
      <w:r>
        <w:rPr>
          <w:rFonts w:hint="eastAsia"/>
          <w:lang w:val="en-US"/>
        </w:rPr>
        <w:t>FeICIC</w:t>
      </w:r>
      <w:proofErr w:type="spellEnd"/>
      <w:r>
        <w:rPr>
          <w:rFonts w:hint="eastAsia"/>
          <w:lang w:val="en-US"/>
        </w:rPr>
        <w:t xml:space="preserve">, the time offsets are </w:t>
      </w:r>
      <w:proofErr w:type="gramStart"/>
      <w:r>
        <w:rPr>
          <w:rFonts w:hint="eastAsia"/>
          <w:lang w:val="en-US"/>
        </w:rPr>
        <w:t>-1 us</w:t>
      </w:r>
      <w:proofErr w:type="gramEnd"/>
      <w:r>
        <w:rPr>
          <w:rFonts w:hint="eastAsia"/>
          <w:lang w:val="en-US"/>
        </w:rPr>
        <w:t xml:space="preserve"> and +3 us. For the transmission points within the COMP cooperating set, tight timing offset is reasonable, since in general, the transmission points within the COMP </w:t>
      </w:r>
      <w:r>
        <w:rPr>
          <w:lang w:val="en-US"/>
        </w:rPr>
        <w:t>cooperating</w:t>
      </w:r>
      <w:r>
        <w:rPr>
          <w:rFonts w:hint="eastAsia"/>
          <w:lang w:val="en-US"/>
        </w:rPr>
        <w:t xml:space="preserve"> set are connected with good backhaul or </w:t>
      </w:r>
      <w:r w:rsidR="005638FD">
        <w:rPr>
          <w:rFonts w:hint="eastAsia"/>
          <w:lang w:val="en-US"/>
        </w:rPr>
        <w:t xml:space="preserve">even co-site. However, for the transmission point outside the COMP cooperating set, tight timing offset is not reasonable. For this case, </w:t>
      </w:r>
      <w:proofErr w:type="spellStart"/>
      <w:r w:rsidR="005638FD">
        <w:rPr>
          <w:rFonts w:hint="eastAsia"/>
          <w:lang w:val="en-US"/>
        </w:rPr>
        <w:t>FeICIC</w:t>
      </w:r>
      <w:proofErr w:type="spellEnd"/>
      <w:r w:rsidR="005638FD">
        <w:rPr>
          <w:rFonts w:hint="eastAsia"/>
          <w:lang w:val="en-US"/>
        </w:rPr>
        <w:t xml:space="preserve"> timing offset is more reasonable. Considering these two </w:t>
      </w:r>
      <w:r w:rsidR="005638FD">
        <w:rPr>
          <w:lang w:val="en-US"/>
        </w:rPr>
        <w:t>aspects</w:t>
      </w:r>
      <w:r w:rsidR="005638FD">
        <w:rPr>
          <w:rFonts w:hint="eastAsia"/>
          <w:lang w:val="en-US"/>
        </w:rPr>
        <w:t xml:space="preserve">, we suggest the </w:t>
      </w:r>
      <w:r w:rsidR="005638FD">
        <w:rPr>
          <w:lang w:val="en-US"/>
        </w:rPr>
        <w:t>timing</w:t>
      </w:r>
      <w:r w:rsidR="005638FD">
        <w:rPr>
          <w:rFonts w:hint="eastAsia"/>
          <w:lang w:val="en-US"/>
        </w:rPr>
        <w:t xml:space="preserve"> offset of TP2 relative to TP1 is -0.5 us, and the timing offset of TP3 relative to TP1 is +3 us. </w:t>
      </w:r>
    </w:p>
    <w:p w:rsidR="00971A2B" w:rsidRDefault="00971A2B" w:rsidP="00B32471">
      <w:pPr>
        <w:rPr>
          <w:lang w:val="en-US"/>
        </w:rPr>
      </w:pPr>
      <w:r>
        <w:rPr>
          <w:rFonts w:hint="eastAsia"/>
          <w:lang w:val="en-US"/>
        </w:rPr>
        <w:t xml:space="preserve">For the frequency offset, it has not too much impact on the performance. However, with some frequency offset, it can be used at least verify UE have </w:t>
      </w:r>
      <w:r>
        <w:rPr>
          <w:lang w:val="en-US"/>
        </w:rPr>
        <w:t>implement</w:t>
      </w:r>
      <w:r>
        <w:rPr>
          <w:rFonts w:hint="eastAsia"/>
          <w:lang w:val="en-US"/>
        </w:rPr>
        <w:t xml:space="preserve"> frequency compensation. Hence, we propose to reuse </w:t>
      </w:r>
      <w:proofErr w:type="spellStart"/>
      <w:r>
        <w:rPr>
          <w:rFonts w:hint="eastAsia"/>
          <w:lang w:val="en-US"/>
        </w:rPr>
        <w:t>FeICIC</w:t>
      </w:r>
      <w:proofErr w:type="spellEnd"/>
      <w:r>
        <w:rPr>
          <w:rFonts w:hint="eastAsia"/>
          <w:lang w:val="en-US"/>
        </w:rPr>
        <w:t xml:space="preserve"> frequency offset definition. </w:t>
      </w:r>
    </w:p>
    <w:p w:rsidR="00971A2B" w:rsidRPr="00D63BCC" w:rsidRDefault="00971A2B" w:rsidP="00B32471">
      <w:pPr>
        <w:rPr>
          <w:lang w:val="en-US"/>
        </w:rPr>
      </w:pPr>
    </w:p>
    <w:p w:rsidR="00B32471" w:rsidRPr="005864CC" w:rsidRDefault="00B32471" w:rsidP="00B32471">
      <w:pPr>
        <w:rPr>
          <w:i/>
          <w:lang w:val="en-US"/>
        </w:rPr>
      </w:pPr>
      <w:r w:rsidRPr="005864CC">
        <w:rPr>
          <w:rFonts w:hint="eastAsia"/>
          <w:b/>
          <w:i/>
          <w:lang w:val="en-US"/>
        </w:rPr>
        <w:t>Proposal</w:t>
      </w:r>
      <w:r w:rsidR="005E1447">
        <w:rPr>
          <w:rFonts w:hint="eastAsia"/>
          <w:b/>
          <w:i/>
          <w:lang w:val="en-US"/>
        </w:rPr>
        <w:t xml:space="preserve"> 3</w:t>
      </w:r>
      <w:r w:rsidRPr="005864CC">
        <w:rPr>
          <w:rFonts w:hint="eastAsia"/>
          <w:i/>
          <w:lang w:val="en-US"/>
        </w:rPr>
        <w:t>: The timing offset between transmission point</w:t>
      </w:r>
      <w:r w:rsidR="00EB165B">
        <w:rPr>
          <w:rFonts w:hint="eastAsia"/>
          <w:i/>
          <w:lang w:val="en-US"/>
        </w:rPr>
        <w:t>s</w:t>
      </w:r>
      <w:r w:rsidRPr="005864CC">
        <w:rPr>
          <w:rFonts w:hint="eastAsia"/>
          <w:i/>
          <w:lang w:val="en-US"/>
        </w:rPr>
        <w:t xml:space="preserve"> within COMP cooperation set is -0.5 us, the time </w:t>
      </w:r>
      <w:r w:rsidRPr="005864CC">
        <w:rPr>
          <w:i/>
          <w:lang w:val="en-US"/>
        </w:rPr>
        <w:t>offset</w:t>
      </w:r>
      <w:r w:rsidRPr="005864CC">
        <w:rPr>
          <w:rFonts w:hint="eastAsia"/>
          <w:i/>
          <w:lang w:val="en-US"/>
        </w:rPr>
        <w:t xml:space="preserve"> between </w:t>
      </w:r>
      <w:r w:rsidR="00F80822" w:rsidRPr="005864CC">
        <w:rPr>
          <w:rFonts w:hint="eastAsia"/>
          <w:i/>
          <w:lang w:val="en-US"/>
        </w:rPr>
        <w:t xml:space="preserve">the aggressor cells outside the COMP cooperation set </w:t>
      </w:r>
      <w:r w:rsidR="00F80822">
        <w:rPr>
          <w:rFonts w:hint="eastAsia"/>
          <w:i/>
          <w:lang w:val="en-US"/>
        </w:rPr>
        <w:t xml:space="preserve">and </w:t>
      </w:r>
      <w:r w:rsidRPr="005864CC">
        <w:rPr>
          <w:rFonts w:hint="eastAsia"/>
          <w:i/>
          <w:lang w:val="en-US"/>
        </w:rPr>
        <w:t xml:space="preserve">the serving cell is 3 us. </w:t>
      </w:r>
      <w:r w:rsidR="00971A2B">
        <w:rPr>
          <w:rFonts w:hint="eastAsia"/>
          <w:i/>
          <w:lang w:val="en-US"/>
        </w:rPr>
        <w:t>The frequency offset of TP2 and TP3 related to TP1 is [-100 300]</w:t>
      </w:r>
      <w:r w:rsidR="00E04C91">
        <w:rPr>
          <w:rFonts w:hint="eastAsia"/>
          <w:i/>
          <w:lang w:val="en-US"/>
        </w:rPr>
        <w:t xml:space="preserve"> </w:t>
      </w:r>
      <w:r w:rsidR="00971A2B">
        <w:rPr>
          <w:rFonts w:hint="eastAsia"/>
          <w:i/>
          <w:lang w:val="en-US"/>
        </w:rPr>
        <w:t xml:space="preserve">Hz. </w:t>
      </w:r>
    </w:p>
    <w:p w:rsidR="00F55BC9" w:rsidRPr="00B32471" w:rsidRDefault="00F55BC9" w:rsidP="00457D85">
      <w:pPr>
        <w:rPr>
          <w:lang w:val="en-US"/>
        </w:rPr>
      </w:pPr>
    </w:p>
    <w:p w:rsidR="00E04890" w:rsidRPr="00E04890" w:rsidRDefault="00697B3C" w:rsidP="00697B3C">
      <w:pPr>
        <w:pStyle w:val="Heading3"/>
        <w:rPr>
          <w:lang w:val="en-US"/>
        </w:rPr>
      </w:pPr>
      <w:r>
        <w:rPr>
          <w:rFonts w:hint="eastAsia"/>
          <w:lang w:val="en-US"/>
        </w:rPr>
        <w:t xml:space="preserve">Transmission </w:t>
      </w:r>
      <w:r w:rsidR="00E04890" w:rsidRPr="00E04890">
        <w:rPr>
          <w:rFonts w:hint="eastAsia"/>
          <w:lang w:val="en-US"/>
        </w:rPr>
        <w:t xml:space="preserve">power </w:t>
      </w:r>
      <w:r>
        <w:rPr>
          <w:rFonts w:hint="eastAsia"/>
          <w:lang w:val="en-US"/>
        </w:rPr>
        <w:t>setup</w:t>
      </w:r>
    </w:p>
    <w:p w:rsidR="00BB7AB5" w:rsidRDefault="00BD5376" w:rsidP="002026BF">
      <w:pPr>
        <w:rPr>
          <w:lang w:val="en-US"/>
        </w:rPr>
      </w:pPr>
      <w:r>
        <w:rPr>
          <w:rFonts w:hint="eastAsia"/>
          <w:lang w:val="en-US"/>
        </w:rPr>
        <w:t>In</w:t>
      </w:r>
      <w:r w:rsidR="0085554C">
        <w:rPr>
          <w:rFonts w:hint="eastAsia"/>
          <w:lang w:val="en-US"/>
        </w:rPr>
        <w:t xml:space="preserve"> </w:t>
      </w:r>
      <w:r w:rsidR="0085554C">
        <w:rPr>
          <w:lang w:val="en-US"/>
        </w:rPr>
        <w:fldChar w:fldCharType="begin"/>
      </w:r>
      <w:r w:rsidR="0085554C">
        <w:rPr>
          <w:lang w:val="en-US"/>
        </w:rPr>
        <w:instrText xml:space="preserve"> </w:instrText>
      </w:r>
      <w:r w:rsidR="0085554C">
        <w:rPr>
          <w:rFonts w:hint="eastAsia"/>
          <w:lang w:val="en-US"/>
        </w:rPr>
        <w:instrText>REF _Ref419569147 \r \h</w:instrText>
      </w:r>
      <w:r w:rsidR="0085554C">
        <w:rPr>
          <w:lang w:val="en-US"/>
        </w:rPr>
        <w:instrText xml:space="preserve"> </w:instrText>
      </w:r>
      <w:r w:rsidR="0085554C">
        <w:rPr>
          <w:lang w:val="en-US"/>
        </w:rPr>
      </w:r>
      <w:r w:rsidR="0085554C">
        <w:rPr>
          <w:lang w:val="en-US"/>
        </w:rPr>
        <w:fldChar w:fldCharType="separate"/>
      </w:r>
      <w:r w:rsidR="0085554C">
        <w:rPr>
          <w:lang w:val="en-US"/>
        </w:rPr>
        <w:t>[1]</w:t>
      </w:r>
      <w:r w:rsidR="0085554C">
        <w:rPr>
          <w:lang w:val="en-US"/>
        </w:rPr>
        <w:fldChar w:fldCharType="end"/>
      </w:r>
      <w:r w:rsidR="0085554C">
        <w:rPr>
          <w:rFonts w:hint="eastAsia"/>
          <w:lang w:val="en-US"/>
        </w:rPr>
        <w:t xml:space="preserve"> and </w:t>
      </w:r>
      <w:r w:rsidR="0085554C">
        <w:rPr>
          <w:lang w:val="en-US"/>
        </w:rPr>
        <w:fldChar w:fldCharType="begin"/>
      </w:r>
      <w:r w:rsidR="0085554C">
        <w:rPr>
          <w:lang w:val="en-US"/>
        </w:rPr>
        <w:instrText xml:space="preserve"> </w:instrText>
      </w:r>
      <w:r w:rsidR="0085554C">
        <w:rPr>
          <w:rFonts w:hint="eastAsia"/>
          <w:lang w:val="en-US"/>
        </w:rPr>
        <w:instrText>REF _Ref419623365 \r \h</w:instrText>
      </w:r>
      <w:r w:rsidR="0085554C">
        <w:rPr>
          <w:lang w:val="en-US"/>
        </w:rPr>
        <w:instrText xml:space="preserve"> </w:instrText>
      </w:r>
      <w:r w:rsidR="0085554C">
        <w:rPr>
          <w:lang w:val="en-US"/>
        </w:rPr>
      </w:r>
      <w:r w:rsidR="0085554C">
        <w:rPr>
          <w:lang w:val="en-US"/>
        </w:rPr>
        <w:fldChar w:fldCharType="separate"/>
      </w:r>
      <w:r w:rsidR="0085554C">
        <w:rPr>
          <w:lang w:val="en-US"/>
        </w:rPr>
        <w:t>[2]</w:t>
      </w:r>
      <w:r w:rsidR="0085554C">
        <w:rPr>
          <w:lang w:val="en-US"/>
        </w:rPr>
        <w:fldChar w:fldCharType="end"/>
      </w:r>
      <w:r w:rsidR="0085554C">
        <w:rPr>
          <w:rFonts w:hint="eastAsia"/>
          <w:lang w:val="en-US"/>
        </w:rPr>
        <w:t xml:space="preserve">, </w:t>
      </w:r>
      <w:r w:rsidR="00BB7AB5">
        <w:rPr>
          <w:rFonts w:hint="eastAsia"/>
          <w:lang w:val="en-US"/>
        </w:rPr>
        <w:t xml:space="preserve">the transmission power issue is discussed. The main issues </w:t>
      </w:r>
      <w:r w:rsidR="00BB7AB5">
        <w:rPr>
          <w:lang w:val="en-US"/>
        </w:rPr>
        <w:t xml:space="preserve">are on how to set the transmission power for TP2 and TP1. </w:t>
      </w:r>
      <w:r w:rsidR="00BB7AB5">
        <w:rPr>
          <w:rFonts w:hint="eastAsia"/>
          <w:lang w:val="en-US"/>
        </w:rPr>
        <w:t>For TP3, fixed transmission power can be set.  There are some alternatives for TP2 and TP1 transmission power setup:</w:t>
      </w:r>
    </w:p>
    <w:p w:rsidR="00BB7AB5" w:rsidRDefault="00BB7AB5" w:rsidP="002026BF">
      <w:pPr>
        <w:rPr>
          <w:lang w:val="en-US"/>
        </w:rPr>
      </w:pPr>
      <w:r w:rsidRPr="00BB7AB5">
        <w:rPr>
          <w:rFonts w:hint="eastAsia"/>
          <w:b/>
          <w:lang w:val="en-US"/>
        </w:rPr>
        <w:t>Alternative 1</w:t>
      </w:r>
      <w:r>
        <w:rPr>
          <w:rFonts w:hint="eastAsia"/>
          <w:lang w:val="en-US"/>
        </w:rPr>
        <w:t xml:space="preserve">: Use </w:t>
      </w:r>
      <w:r>
        <w:rPr>
          <w:lang w:val="en-US"/>
        </w:rPr>
        <w:t>different</w:t>
      </w:r>
      <w:r>
        <w:rPr>
          <w:rFonts w:hint="eastAsia"/>
          <w:lang w:val="en-US"/>
        </w:rPr>
        <w:t xml:space="preserve"> transmission power for TP2 and TP1 (</w:t>
      </w:r>
      <m:oMath>
        <m:f>
          <m:fPr>
            <m:ctrlPr>
              <w:rPr>
                <w:rFonts w:ascii="Cambria Math" w:hAnsi="Cambria Math"/>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sub>
            </m:sSub>
          </m:den>
        </m:f>
        <m:r>
          <w:rPr>
            <w:rFonts w:ascii="Cambria Math" w:hAnsi="Cambria Math"/>
            <w:lang w:val="en-US"/>
          </w:rPr>
          <m:t>≠1</m:t>
        </m:r>
      </m:oMath>
      <w:r>
        <w:rPr>
          <w:rFonts w:hint="eastAsia"/>
          <w:lang w:val="en-US"/>
        </w:rPr>
        <w:t>)</w:t>
      </w:r>
    </w:p>
    <w:p w:rsidR="00BB7AB5" w:rsidRDefault="00BB7AB5" w:rsidP="002026BF">
      <w:pPr>
        <w:rPr>
          <w:lang w:val="en-US"/>
        </w:rPr>
      </w:pPr>
      <w:r w:rsidRPr="00BB7AB5">
        <w:rPr>
          <w:rFonts w:hint="eastAsia"/>
          <w:b/>
          <w:lang w:val="en-US"/>
        </w:rPr>
        <w:t>Alternative 2</w:t>
      </w:r>
      <w:r>
        <w:rPr>
          <w:rFonts w:hint="eastAsia"/>
          <w:lang w:val="en-US"/>
        </w:rPr>
        <w:t xml:space="preserve">: Use the same </w:t>
      </w:r>
      <w:r>
        <w:rPr>
          <w:lang w:val="en-US"/>
        </w:rPr>
        <w:t>transmission</w:t>
      </w:r>
      <w:r>
        <w:rPr>
          <w:rFonts w:hint="eastAsia"/>
          <w:lang w:val="en-US"/>
        </w:rPr>
        <w:t xml:space="preserve"> power for TP2 and TP1 (</w:t>
      </w:r>
      <m:oMath>
        <m:f>
          <m:fPr>
            <m:ctrlPr>
              <w:rPr>
                <w:rFonts w:ascii="Cambria Math" w:hAnsi="Cambria Math"/>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sub>
            </m:sSub>
          </m:den>
        </m:f>
        <m:r>
          <w:rPr>
            <w:rFonts w:ascii="Cambria Math" w:hAnsi="Cambria Math"/>
            <w:lang w:val="en-US"/>
          </w:rPr>
          <m:t>=1</m:t>
        </m:r>
      </m:oMath>
      <w:r>
        <w:rPr>
          <w:rFonts w:hint="eastAsia"/>
          <w:lang w:val="en-US"/>
        </w:rPr>
        <w:t xml:space="preserve">). </w:t>
      </w:r>
    </w:p>
    <w:p w:rsidR="00BB7AB5" w:rsidRDefault="00DA06DA" w:rsidP="002026BF">
      <w:pPr>
        <w:rPr>
          <w:lang w:val="en-US"/>
        </w:rPr>
      </w:pPr>
      <w:r>
        <w:rPr>
          <w:rFonts w:hint="eastAsia"/>
          <w:lang w:val="en-US"/>
        </w:rPr>
        <w:t>For alternative 1, if DPS is used, different MCS shall be used for TP2 and TP1 PDSCH transmission. It is relatively difficult to define the target SNR, since TP2 and TP1 throughput are de</w:t>
      </w:r>
      <w:r w:rsidR="00F50355">
        <w:rPr>
          <w:rFonts w:hint="eastAsia"/>
          <w:lang w:val="en-US"/>
        </w:rPr>
        <w:t xml:space="preserve">pendent. Another consideration for </w:t>
      </w:r>
      <w:r w:rsidR="00F50355">
        <w:rPr>
          <w:lang w:val="en-US"/>
        </w:rPr>
        <w:t>alternative</w:t>
      </w:r>
      <w:r w:rsidR="00F50355">
        <w:rPr>
          <w:rFonts w:hint="eastAsia"/>
          <w:lang w:val="en-US"/>
        </w:rPr>
        <w:t xml:space="preserve"> 1 is use fixed </w:t>
      </w:r>
      <w:r w:rsidR="00F50355">
        <w:rPr>
          <w:lang w:val="en-US"/>
        </w:rPr>
        <w:t>transmission</w:t>
      </w:r>
      <w:r w:rsidR="00F50355">
        <w:rPr>
          <w:rFonts w:hint="eastAsia"/>
          <w:lang w:val="en-US"/>
        </w:rPr>
        <w:t xml:space="preserve"> point for PDSCH transmission and only one </w:t>
      </w:r>
      <w:r w:rsidR="00F50355">
        <w:rPr>
          <w:lang w:val="en-US"/>
        </w:rPr>
        <w:t>MCS is</w:t>
      </w:r>
      <w:r w:rsidR="00F50355">
        <w:rPr>
          <w:rFonts w:hint="eastAsia"/>
          <w:lang w:val="en-US"/>
        </w:rPr>
        <w:t xml:space="preserve"> used. In this case</w:t>
      </w:r>
      <w:r w:rsidR="00F50355">
        <w:rPr>
          <w:lang w:val="en-US"/>
        </w:rPr>
        <w:t>, only</w:t>
      </w:r>
      <w:r w:rsidR="00F50355">
        <w:rPr>
          <w:rFonts w:hint="eastAsia"/>
          <w:lang w:val="en-US"/>
        </w:rPr>
        <w:t xml:space="preserve"> serving cell CRS and the CRS from the cell outside the cooperating set are cancelled. The CRS </w:t>
      </w:r>
      <w:r w:rsidR="00F50355">
        <w:rPr>
          <w:lang w:val="en-US"/>
        </w:rPr>
        <w:t>from the</w:t>
      </w:r>
      <w:r w:rsidR="00F50355">
        <w:rPr>
          <w:rFonts w:hint="eastAsia"/>
          <w:lang w:val="en-US"/>
        </w:rPr>
        <w:t xml:space="preserve"> transmission point within the cooperating set is not cancelled. Further, </w:t>
      </w:r>
      <w:r w:rsidR="00F50355">
        <w:rPr>
          <w:lang w:val="en-US"/>
        </w:rPr>
        <w:t>the</w:t>
      </w:r>
      <w:r w:rsidR="00F50355">
        <w:rPr>
          <w:rFonts w:hint="eastAsia"/>
          <w:lang w:val="en-US"/>
        </w:rPr>
        <w:t xml:space="preserve"> CRS aggressor cell is static and not dynamically changed. Thus, only partial purposes are covered. Hence, it is </w:t>
      </w:r>
      <w:r w:rsidR="00F50355">
        <w:rPr>
          <w:lang w:val="en-US"/>
        </w:rPr>
        <w:t>preferable</w:t>
      </w:r>
      <w:r w:rsidR="00F50355">
        <w:rPr>
          <w:rFonts w:hint="eastAsia"/>
          <w:lang w:val="en-US"/>
        </w:rPr>
        <w:t xml:space="preserve">. </w:t>
      </w:r>
    </w:p>
    <w:p w:rsidR="00AE4881" w:rsidRDefault="00AE4881" w:rsidP="002026BF">
      <w:pPr>
        <w:rPr>
          <w:lang w:val="en-US"/>
        </w:rPr>
      </w:pPr>
      <w:r>
        <w:rPr>
          <w:rFonts w:hint="eastAsia"/>
          <w:lang w:val="en-US"/>
        </w:rPr>
        <w:t xml:space="preserve">For alternative 2, </w:t>
      </w:r>
      <w:r>
        <w:rPr>
          <w:lang w:val="en-US"/>
        </w:rPr>
        <w:t>the</w:t>
      </w:r>
      <w:r>
        <w:rPr>
          <w:rFonts w:hint="eastAsia"/>
          <w:lang w:val="en-US"/>
        </w:rPr>
        <w:t xml:space="preserve"> same </w:t>
      </w:r>
      <w:r>
        <w:rPr>
          <w:lang w:val="en-US"/>
        </w:rPr>
        <w:t>transmission</w:t>
      </w:r>
      <w:r>
        <w:rPr>
          <w:rFonts w:hint="eastAsia"/>
          <w:lang w:val="en-US"/>
        </w:rPr>
        <w:t xml:space="preserve"> power for TP2 and TP1 is used. If proper MCS is defined, we can </w:t>
      </w:r>
      <w:r>
        <w:rPr>
          <w:lang w:val="en-US"/>
        </w:rPr>
        <w:t>guarantee</w:t>
      </w:r>
      <w:r>
        <w:rPr>
          <w:rFonts w:hint="eastAsia"/>
          <w:lang w:val="en-US"/>
        </w:rPr>
        <w:t xml:space="preserve"> the target SNR is high enough. With high enough SNR, the CRS-IC gain can be </w:t>
      </w:r>
      <w:r>
        <w:rPr>
          <w:lang w:val="en-US"/>
        </w:rPr>
        <w:t>observed</w:t>
      </w:r>
      <w:r>
        <w:rPr>
          <w:rFonts w:hint="eastAsia"/>
          <w:lang w:val="en-US"/>
        </w:rPr>
        <w:t xml:space="preserve">. Hence, it can force UE to </w:t>
      </w:r>
      <w:r>
        <w:rPr>
          <w:lang w:val="en-US"/>
        </w:rPr>
        <w:t>implement</w:t>
      </w:r>
      <w:r>
        <w:rPr>
          <w:rFonts w:hint="eastAsia"/>
          <w:lang w:val="en-US"/>
        </w:rPr>
        <w:t xml:space="preserve"> the CRS-IC functionality. </w:t>
      </w:r>
      <w:r w:rsidR="000246EB">
        <w:rPr>
          <w:rFonts w:hint="eastAsia"/>
          <w:lang w:val="en-US"/>
        </w:rPr>
        <w:t>O</w:t>
      </w:r>
      <w:r w:rsidR="009D7766">
        <w:rPr>
          <w:rFonts w:hint="eastAsia"/>
          <w:lang w:val="en-US"/>
        </w:rPr>
        <w:t xml:space="preserve">ne example </w:t>
      </w:r>
      <w:r w:rsidR="000246EB">
        <w:rPr>
          <w:rFonts w:hint="eastAsia"/>
          <w:lang w:val="en-US"/>
        </w:rPr>
        <w:t xml:space="preserve">is </w:t>
      </w:r>
      <w:r w:rsidR="009D7766">
        <w:rPr>
          <w:lang w:val="en-US"/>
        </w:rPr>
        <w:t>shown</w:t>
      </w:r>
      <w:r w:rsidR="009D7766">
        <w:rPr>
          <w:rFonts w:hint="eastAsia"/>
          <w:lang w:val="en-US"/>
        </w:rPr>
        <w:t xml:space="preserve"> in </w:t>
      </w:r>
      <w:r w:rsidR="0088333C">
        <w:rPr>
          <w:lang w:val="en-US"/>
        </w:rPr>
        <w:fldChar w:fldCharType="begin"/>
      </w:r>
      <w:r w:rsidR="0088333C">
        <w:rPr>
          <w:lang w:val="en-US"/>
        </w:rPr>
        <w:instrText xml:space="preserve"> </w:instrText>
      </w:r>
      <w:r w:rsidR="0088333C">
        <w:rPr>
          <w:rFonts w:hint="eastAsia"/>
          <w:lang w:val="en-US"/>
        </w:rPr>
        <w:instrText>REF _Ref419625250 \h</w:instrText>
      </w:r>
      <w:r w:rsidR="0088333C">
        <w:rPr>
          <w:lang w:val="en-US"/>
        </w:rPr>
        <w:instrText xml:space="preserve"> </w:instrText>
      </w:r>
      <w:r w:rsidR="0088333C">
        <w:rPr>
          <w:lang w:val="en-US"/>
        </w:rPr>
      </w:r>
      <w:r w:rsidR="0088333C">
        <w:rPr>
          <w:lang w:val="en-US"/>
        </w:rPr>
        <w:fldChar w:fldCharType="separate"/>
      </w:r>
      <w:r w:rsidR="0088333C">
        <w:t xml:space="preserve">Figure </w:t>
      </w:r>
      <w:r w:rsidR="0088333C">
        <w:rPr>
          <w:noProof/>
        </w:rPr>
        <w:t>2</w:t>
      </w:r>
      <w:r w:rsidR="0088333C">
        <w:rPr>
          <w:lang w:val="en-US"/>
        </w:rPr>
        <w:fldChar w:fldCharType="end"/>
      </w:r>
      <w:r w:rsidR="0088333C">
        <w:rPr>
          <w:rFonts w:hint="eastAsia"/>
          <w:lang w:val="en-US"/>
        </w:rPr>
        <w:t xml:space="preserve">. </w:t>
      </w:r>
      <w:r w:rsidR="00DF0BFD">
        <w:rPr>
          <w:rFonts w:hint="eastAsia"/>
          <w:lang w:val="en-US"/>
        </w:rPr>
        <w:t xml:space="preserve">The parameters are listed in </w:t>
      </w:r>
      <w:r w:rsidR="00942549">
        <w:rPr>
          <w:lang w:val="en-US"/>
        </w:rPr>
        <w:fldChar w:fldCharType="begin"/>
      </w:r>
      <w:r w:rsidR="00942549">
        <w:rPr>
          <w:lang w:val="en-US"/>
        </w:rPr>
        <w:instrText xml:space="preserve"> </w:instrText>
      </w:r>
      <w:r w:rsidR="00942549">
        <w:rPr>
          <w:rFonts w:hint="eastAsia"/>
          <w:lang w:val="en-US"/>
        </w:rPr>
        <w:instrText>REF _Ref419626480 \h</w:instrText>
      </w:r>
      <w:r w:rsidR="00942549">
        <w:rPr>
          <w:lang w:val="en-US"/>
        </w:rPr>
        <w:instrText xml:space="preserve"> </w:instrText>
      </w:r>
      <w:r w:rsidR="00942549">
        <w:rPr>
          <w:lang w:val="en-US"/>
        </w:rPr>
      </w:r>
      <w:r w:rsidR="00942549">
        <w:rPr>
          <w:lang w:val="en-US"/>
        </w:rPr>
        <w:fldChar w:fldCharType="separate"/>
      </w:r>
      <w:r w:rsidR="00942549">
        <w:t xml:space="preserve">Table </w:t>
      </w:r>
      <w:r w:rsidR="00942549">
        <w:rPr>
          <w:noProof/>
        </w:rPr>
        <w:t>3</w:t>
      </w:r>
      <w:r w:rsidR="00942549">
        <w:rPr>
          <w:lang w:val="en-US"/>
        </w:rPr>
        <w:fldChar w:fldCharType="end"/>
      </w:r>
      <w:r w:rsidR="00942549">
        <w:rPr>
          <w:rFonts w:hint="eastAsia"/>
          <w:lang w:val="en-US"/>
        </w:rPr>
        <w:t xml:space="preserve">. </w:t>
      </w:r>
    </w:p>
    <w:p w:rsidR="005A6C21" w:rsidRPr="00E31442" w:rsidRDefault="005A6C21" w:rsidP="002026BF">
      <w:pPr>
        <w:rPr>
          <w:lang w:val="en-US"/>
        </w:rPr>
      </w:pPr>
      <w:r>
        <w:rPr>
          <w:rFonts w:hint="eastAsia"/>
          <w:lang w:val="en-US"/>
        </w:rPr>
        <w:t xml:space="preserve">From </w:t>
      </w:r>
      <w:r>
        <w:rPr>
          <w:lang w:val="en-US"/>
        </w:rPr>
        <w:fldChar w:fldCharType="begin"/>
      </w:r>
      <w:r>
        <w:rPr>
          <w:lang w:val="en-US"/>
        </w:rPr>
        <w:instrText xml:space="preserve"> </w:instrText>
      </w:r>
      <w:r>
        <w:rPr>
          <w:rFonts w:hint="eastAsia"/>
          <w:lang w:val="en-US"/>
        </w:rPr>
        <w:instrText>REF _Ref419625250 \h</w:instrText>
      </w:r>
      <w:r>
        <w:rPr>
          <w:lang w:val="en-US"/>
        </w:rPr>
        <w:instrText xml:space="preserve"> </w:instrText>
      </w:r>
      <w:r>
        <w:rPr>
          <w:lang w:val="en-US"/>
        </w:rPr>
      </w:r>
      <w:r>
        <w:rPr>
          <w:lang w:val="en-US"/>
        </w:rPr>
        <w:fldChar w:fldCharType="separate"/>
      </w:r>
      <w:r>
        <w:t xml:space="preserve">Figure </w:t>
      </w:r>
      <w:r>
        <w:rPr>
          <w:noProof/>
        </w:rPr>
        <w:t>2</w:t>
      </w:r>
      <w:r>
        <w:rPr>
          <w:lang w:val="en-US"/>
        </w:rPr>
        <w:fldChar w:fldCharType="end"/>
      </w:r>
      <w:r>
        <w:rPr>
          <w:rFonts w:hint="eastAsia"/>
          <w:lang w:val="en-US"/>
        </w:rPr>
        <w:t xml:space="preserve">, we can see </w:t>
      </w:r>
      <w:r>
        <w:rPr>
          <w:lang w:val="en-US"/>
        </w:rPr>
        <w:t>that</w:t>
      </w:r>
      <w:r>
        <w:rPr>
          <w:rFonts w:hint="eastAsia"/>
          <w:lang w:val="en-US"/>
        </w:rPr>
        <w:t xml:space="preserve"> </w:t>
      </w:r>
      <w:r w:rsidR="00CD75F5">
        <w:rPr>
          <w:rFonts w:hint="eastAsia"/>
          <w:lang w:val="en-US"/>
        </w:rPr>
        <w:t xml:space="preserve">the target SNR is about 11 dB for 2-cell CRS-IC </w:t>
      </w:r>
      <w:r w:rsidR="00CD75F5">
        <w:rPr>
          <w:lang w:val="en-US"/>
        </w:rPr>
        <w:t>receiver</w:t>
      </w:r>
      <w:r w:rsidR="00CD75F5">
        <w:rPr>
          <w:rFonts w:hint="eastAsia"/>
          <w:lang w:val="en-US"/>
        </w:rPr>
        <w:t xml:space="preserve">. If CRS-IC is not </w:t>
      </w:r>
      <w:r w:rsidR="00CD75F5">
        <w:rPr>
          <w:lang w:val="en-US"/>
        </w:rPr>
        <w:t>enable</w:t>
      </w:r>
      <w:r w:rsidR="00CD75F5">
        <w:rPr>
          <w:rFonts w:hint="eastAsia"/>
          <w:lang w:val="en-US"/>
        </w:rPr>
        <w:t xml:space="preserve">d, </w:t>
      </w:r>
      <w:r w:rsidR="00CD75F5">
        <w:rPr>
          <w:lang w:val="en-US"/>
        </w:rPr>
        <w:t>the</w:t>
      </w:r>
      <w:r w:rsidR="00CD75F5">
        <w:rPr>
          <w:rFonts w:hint="eastAsia"/>
          <w:lang w:val="en-US"/>
        </w:rPr>
        <w:t xml:space="preserve"> 70% throughput cannot </w:t>
      </w:r>
      <w:r w:rsidR="00E31442">
        <w:rPr>
          <w:lang w:val="en-US"/>
        </w:rPr>
        <w:t>achieve</w:t>
      </w:r>
      <w:r w:rsidR="00CD75F5">
        <w:rPr>
          <w:rFonts w:hint="eastAsia"/>
          <w:lang w:val="en-US"/>
        </w:rPr>
        <w:t xml:space="preserve">. </w:t>
      </w:r>
      <w:r w:rsidR="00E31442">
        <w:rPr>
          <w:rFonts w:hint="eastAsia"/>
          <w:lang w:val="en-US"/>
        </w:rPr>
        <w:t xml:space="preserve">Hence, in this case, CRS-IC must be enabled to meet the requirements. </w:t>
      </w:r>
    </w:p>
    <w:p w:rsidR="00AC1FA8" w:rsidRDefault="00AC1FA8" w:rsidP="00AC1FA8">
      <w:pPr>
        <w:pStyle w:val="Caption"/>
        <w:keepNext/>
      </w:pPr>
      <w:bookmarkStart w:id="8" w:name="_Ref419626480"/>
      <w:r>
        <w:lastRenderedPageBreak/>
        <w:t xml:space="preserve">Table </w:t>
      </w:r>
      <w:r>
        <w:fldChar w:fldCharType="begin"/>
      </w:r>
      <w:r>
        <w:instrText xml:space="preserve"> SEQ Table \* ARABIC </w:instrText>
      </w:r>
      <w:r>
        <w:fldChar w:fldCharType="separate"/>
      </w:r>
      <w:r>
        <w:rPr>
          <w:noProof/>
        </w:rPr>
        <w:t>3</w:t>
      </w:r>
      <w:r>
        <w:fldChar w:fldCharType="end"/>
      </w:r>
      <w:bookmarkEnd w:id="8"/>
      <w:r>
        <w:rPr>
          <w:rFonts w:hint="eastAsia"/>
        </w:rPr>
        <w:t>: Parameters for the link level simulation</w:t>
      </w:r>
    </w:p>
    <w:tbl>
      <w:tblPr>
        <w:tblStyle w:val="TableGrid"/>
        <w:tblW w:w="0" w:type="auto"/>
        <w:tblInd w:w="392" w:type="dxa"/>
        <w:tblLook w:val="04A0" w:firstRow="1" w:lastRow="0" w:firstColumn="1" w:lastColumn="0" w:noHBand="0" w:noVBand="1"/>
      </w:tblPr>
      <w:tblGrid>
        <w:gridCol w:w="2551"/>
        <w:gridCol w:w="2552"/>
        <w:gridCol w:w="1843"/>
        <w:gridCol w:w="1984"/>
      </w:tblGrid>
      <w:tr w:rsidR="00AC1FA8" w:rsidTr="00BF4E8D">
        <w:tc>
          <w:tcPr>
            <w:tcW w:w="2551" w:type="dxa"/>
            <w:vAlign w:val="center"/>
          </w:tcPr>
          <w:p w:rsidR="00DF0BFD" w:rsidRDefault="00DF0BFD" w:rsidP="000C30CD">
            <w:pPr>
              <w:jc w:val="center"/>
              <w:rPr>
                <w:lang w:val="en-US"/>
              </w:rPr>
            </w:pPr>
          </w:p>
        </w:tc>
        <w:tc>
          <w:tcPr>
            <w:tcW w:w="2552" w:type="dxa"/>
            <w:vAlign w:val="center"/>
          </w:tcPr>
          <w:p w:rsidR="00DF0BFD" w:rsidRPr="00DF0BFD" w:rsidRDefault="00DF0BFD" w:rsidP="000C30CD">
            <w:pPr>
              <w:jc w:val="center"/>
              <w:rPr>
                <w:rFonts w:eastAsiaTheme="minorEastAsia"/>
                <w:lang w:val="en-US"/>
              </w:rPr>
            </w:pPr>
            <w:r>
              <w:rPr>
                <w:rFonts w:eastAsiaTheme="minorEastAsia" w:hint="eastAsia"/>
                <w:lang w:val="en-US"/>
              </w:rPr>
              <w:t>TP1</w:t>
            </w:r>
          </w:p>
        </w:tc>
        <w:tc>
          <w:tcPr>
            <w:tcW w:w="1843" w:type="dxa"/>
            <w:vAlign w:val="center"/>
          </w:tcPr>
          <w:p w:rsidR="00DF0BFD" w:rsidRPr="00DF0BFD" w:rsidRDefault="00DF0BFD" w:rsidP="000C30CD">
            <w:pPr>
              <w:jc w:val="center"/>
              <w:rPr>
                <w:rFonts w:eastAsiaTheme="minorEastAsia"/>
                <w:lang w:val="en-US"/>
              </w:rPr>
            </w:pPr>
            <w:r>
              <w:rPr>
                <w:rFonts w:eastAsiaTheme="minorEastAsia" w:hint="eastAsia"/>
                <w:lang w:val="en-US"/>
              </w:rPr>
              <w:t>TP2</w:t>
            </w:r>
          </w:p>
        </w:tc>
        <w:tc>
          <w:tcPr>
            <w:tcW w:w="1984" w:type="dxa"/>
            <w:vAlign w:val="center"/>
          </w:tcPr>
          <w:p w:rsidR="00DF0BFD" w:rsidRPr="00DF0BFD" w:rsidRDefault="00DF0BFD" w:rsidP="000C30CD">
            <w:pPr>
              <w:jc w:val="center"/>
              <w:rPr>
                <w:rFonts w:eastAsiaTheme="minorEastAsia"/>
                <w:lang w:val="en-US"/>
              </w:rPr>
            </w:pPr>
            <w:r>
              <w:rPr>
                <w:rFonts w:eastAsiaTheme="minorEastAsia" w:hint="eastAsia"/>
                <w:lang w:val="en-US"/>
              </w:rPr>
              <w:t>TP3</w:t>
            </w:r>
          </w:p>
        </w:tc>
      </w:tr>
      <w:tr w:rsidR="00AC1FA8" w:rsidTr="00BF4E8D">
        <w:tc>
          <w:tcPr>
            <w:tcW w:w="2551" w:type="dxa"/>
            <w:vAlign w:val="center"/>
          </w:tcPr>
          <w:p w:rsidR="00DF0BFD" w:rsidRPr="000C30CD" w:rsidRDefault="000C30CD" w:rsidP="000C30CD">
            <w:pPr>
              <w:jc w:val="center"/>
              <w:rPr>
                <w:rFonts w:eastAsiaTheme="minorEastAsia"/>
                <w:lang w:val="en-US"/>
              </w:rPr>
            </w:pPr>
            <w:r w:rsidRPr="000C30CD">
              <w:rPr>
                <w:rFonts w:eastAsiaTheme="minorEastAsia"/>
                <w:lang w:val="en-US"/>
              </w:rPr>
              <w:t>Probability of occurrence of PDSCH transmission</w:t>
            </w:r>
          </w:p>
        </w:tc>
        <w:tc>
          <w:tcPr>
            <w:tcW w:w="2552" w:type="dxa"/>
            <w:vAlign w:val="center"/>
          </w:tcPr>
          <w:p w:rsidR="00DF0BFD" w:rsidRPr="000C30CD" w:rsidRDefault="000C30CD" w:rsidP="000C30CD">
            <w:pPr>
              <w:jc w:val="center"/>
              <w:rPr>
                <w:rFonts w:eastAsiaTheme="minorEastAsia"/>
                <w:lang w:val="en-US"/>
              </w:rPr>
            </w:pPr>
            <w:r>
              <w:rPr>
                <w:rFonts w:eastAsiaTheme="minorEastAsia" w:hint="eastAsia"/>
                <w:lang w:val="en-US"/>
              </w:rPr>
              <w:t>30%</w:t>
            </w:r>
          </w:p>
        </w:tc>
        <w:tc>
          <w:tcPr>
            <w:tcW w:w="1843" w:type="dxa"/>
            <w:vAlign w:val="center"/>
          </w:tcPr>
          <w:p w:rsidR="00DF0BFD" w:rsidRPr="000C30CD" w:rsidRDefault="000C30CD" w:rsidP="000C30CD">
            <w:pPr>
              <w:jc w:val="center"/>
              <w:rPr>
                <w:rFonts w:eastAsiaTheme="minorEastAsia"/>
                <w:lang w:val="en-US"/>
              </w:rPr>
            </w:pPr>
            <w:r>
              <w:rPr>
                <w:rFonts w:eastAsiaTheme="minorEastAsia" w:hint="eastAsia"/>
                <w:lang w:val="en-US"/>
              </w:rPr>
              <w:t>70%</w:t>
            </w:r>
          </w:p>
        </w:tc>
        <w:tc>
          <w:tcPr>
            <w:tcW w:w="1984" w:type="dxa"/>
            <w:vAlign w:val="center"/>
          </w:tcPr>
          <w:p w:rsidR="00DF0BFD" w:rsidRPr="000C30CD" w:rsidRDefault="000C30CD" w:rsidP="000C30CD">
            <w:pPr>
              <w:jc w:val="center"/>
              <w:rPr>
                <w:rFonts w:eastAsiaTheme="minorEastAsia"/>
                <w:lang w:val="en-US"/>
              </w:rPr>
            </w:pPr>
            <w:r>
              <w:rPr>
                <w:rFonts w:eastAsiaTheme="minorEastAsia" w:hint="eastAsia"/>
                <w:lang w:val="en-US"/>
              </w:rPr>
              <w:t>0</w:t>
            </w:r>
          </w:p>
        </w:tc>
      </w:tr>
      <w:tr w:rsidR="004E11B0" w:rsidTr="00BF4E8D">
        <w:tc>
          <w:tcPr>
            <w:tcW w:w="2551" w:type="dxa"/>
            <w:vAlign w:val="center"/>
          </w:tcPr>
          <w:p w:rsidR="004E11B0" w:rsidRPr="004E11B0" w:rsidRDefault="004E11B0" w:rsidP="00930E27">
            <w:pPr>
              <w:jc w:val="center"/>
              <w:rPr>
                <w:rFonts w:eastAsiaTheme="minorEastAsia"/>
                <w:lang w:val="en-US"/>
              </w:rPr>
            </w:pPr>
            <w:r>
              <w:rPr>
                <w:rFonts w:eastAsiaTheme="minorEastAsia" w:hint="eastAsia"/>
                <w:lang w:val="en-US"/>
              </w:rPr>
              <w:t>Signal strength</w:t>
            </w:r>
          </w:p>
        </w:tc>
        <w:tc>
          <w:tcPr>
            <w:tcW w:w="4395" w:type="dxa"/>
            <w:gridSpan w:val="2"/>
            <w:vAlign w:val="center"/>
          </w:tcPr>
          <w:p w:rsidR="004E11B0" w:rsidRPr="004E11B0" w:rsidRDefault="00C256B1" w:rsidP="00930E27">
            <w:pPr>
              <w:jc w:val="center"/>
              <w:rPr>
                <w:rFonts w:eastAsiaTheme="minorEastAsia"/>
                <w:lang w:val="en-US"/>
              </w:rPr>
            </w:pPr>
            <m:oMathPara>
              <m:oMath>
                <m:sSub>
                  <m:sSubPr>
                    <m:ctrlPr>
                      <w:rPr>
                        <w:rFonts w:ascii="Cambria Math" w:hAnsi="Cambria Math"/>
                        <w:lang w:val="en-US"/>
                      </w:rPr>
                    </m:ctrlPr>
                  </m:sSubPr>
                  <m:e>
                    <m:r>
                      <m:rPr>
                        <m:sty m:val="p"/>
                      </m:rPr>
                      <w:rPr>
                        <w:rFonts w:ascii="Cambria Math" w:eastAsiaTheme="minorEastAsia" w:hAnsi="Cambria Math"/>
                        <w:lang w:val="en-US"/>
                      </w:rPr>
                      <m:t>P</m:t>
                    </m:r>
                  </m:e>
                  <m:sub>
                    <m:sSub>
                      <m:sSubPr>
                        <m:ctrlPr>
                          <w:rPr>
                            <w:rFonts w:ascii="Cambria Math" w:hAnsi="Cambria Math"/>
                            <w:lang w:val="en-US"/>
                          </w:rPr>
                        </m:ctrlPr>
                      </m:sSubPr>
                      <m:e>
                        <m:r>
                          <m:rPr>
                            <m:sty m:val="p"/>
                          </m:rPr>
                          <w:rPr>
                            <w:rFonts w:ascii="Cambria Math" w:eastAsiaTheme="minorEastAsia" w:hAnsi="Cambria Math"/>
                            <w:lang w:val="en-US"/>
                          </w:rPr>
                          <m:t>TP</m:t>
                        </m:r>
                      </m:e>
                      <m:sub>
                        <m:r>
                          <m:rPr>
                            <m:sty m:val="p"/>
                          </m:rPr>
                          <w:rPr>
                            <w:rFonts w:ascii="Cambria Math" w:eastAsiaTheme="minorEastAsia" w:hAnsi="Cambria Math"/>
                            <w:lang w:val="en-US"/>
                          </w:rPr>
                          <m:t>1</m:t>
                        </m:r>
                      </m:sub>
                    </m:sSub>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sub>
                </m:sSub>
              </m:oMath>
            </m:oMathPara>
          </w:p>
        </w:tc>
        <w:tc>
          <w:tcPr>
            <w:tcW w:w="1984" w:type="dxa"/>
            <w:vAlign w:val="center"/>
          </w:tcPr>
          <w:p w:rsidR="004E11B0" w:rsidRDefault="004E11B0" w:rsidP="000C30CD">
            <w:pPr>
              <w:jc w:val="center"/>
              <w:rPr>
                <w:lang w:val="en-US"/>
              </w:rPr>
            </w:pPr>
            <w:r>
              <w:rPr>
                <w:rFonts w:eastAsiaTheme="minorEastAsia" w:hint="eastAsia"/>
                <w:lang w:val="en-US"/>
              </w:rPr>
              <w:t>INR2=10.45 dB</w:t>
            </w:r>
          </w:p>
        </w:tc>
      </w:tr>
      <w:tr w:rsidR="004E11B0" w:rsidTr="00BF4E8D">
        <w:tc>
          <w:tcPr>
            <w:tcW w:w="2551" w:type="dxa"/>
            <w:vAlign w:val="center"/>
          </w:tcPr>
          <w:p w:rsidR="004E11B0" w:rsidRPr="00AC1FA8" w:rsidRDefault="004E11B0" w:rsidP="000C30CD">
            <w:pPr>
              <w:jc w:val="center"/>
              <w:rPr>
                <w:rFonts w:eastAsiaTheme="minorEastAsia"/>
                <w:lang w:val="en-US"/>
              </w:rPr>
            </w:pPr>
            <w:r>
              <w:rPr>
                <w:rFonts w:eastAsiaTheme="minorEastAsia"/>
                <w:lang w:val="en-US"/>
              </w:rPr>
              <w:t>Resource Utilization</w:t>
            </w:r>
          </w:p>
        </w:tc>
        <w:tc>
          <w:tcPr>
            <w:tcW w:w="2552" w:type="dxa"/>
            <w:vAlign w:val="center"/>
          </w:tcPr>
          <w:p w:rsidR="004E11B0" w:rsidRPr="00AC1FA8" w:rsidRDefault="004E11B0" w:rsidP="000C30CD">
            <w:pPr>
              <w:jc w:val="center"/>
              <w:rPr>
                <w:rFonts w:eastAsiaTheme="minorEastAsia"/>
                <w:lang w:val="en-US"/>
              </w:rPr>
            </w:pPr>
            <w:r>
              <w:rPr>
                <w:rFonts w:eastAsiaTheme="minorEastAsia"/>
                <w:lang w:val="en-US"/>
              </w:rPr>
              <w:t xml:space="preserve">Blanking </w:t>
            </w:r>
            <w:r>
              <w:rPr>
                <w:rFonts w:eastAsiaTheme="minorEastAsia" w:hint="eastAsia"/>
                <w:lang w:val="en-US"/>
              </w:rPr>
              <w:t>if</w:t>
            </w:r>
            <w:r w:rsidR="002E48C6">
              <w:rPr>
                <w:rFonts w:eastAsiaTheme="minorEastAsia" w:hint="eastAsia"/>
                <w:lang w:val="en-US"/>
              </w:rPr>
              <w:t xml:space="preserve"> desired</w:t>
            </w:r>
            <w:r>
              <w:rPr>
                <w:rFonts w:eastAsiaTheme="minorEastAsia" w:hint="eastAsia"/>
                <w:lang w:val="en-US"/>
              </w:rPr>
              <w:t xml:space="preserve"> PDSCH is not transmitted in this point</w:t>
            </w:r>
          </w:p>
        </w:tc>
        <w:tc>
          <w:tcPr>
            <w:tcW w:w="1843" w:type="dxa"/>
            <w:vAlign w:val="center"/>
          </w:tcPr>
          <w:p w:rsidR="004E11B0" w:rsidRPr="00AC1FA8" w:rsidRDefault="004E11B0" w:rsidP="000C30CD">
            <w:pPr>
              <w:jc w:val="center"/>
              <w:rPr>
                <w:rFonts w:eastAsiaTheme="minorEastAsia"/>
                <w:lang w:val="en-US"/>
              </w:rPr>
            </w:pPr>
            <w:r>
              <w:rPr>
                <w:rFonts w:eastAsiaTheme="minorEastAsia" w:hint="eastAsia"/>
                <w:lang w:val="en-US"/>
              </w:rPr>
              <w:t xml:space="preserve">Blanking if </w:t>
            </w:r>
            <w:r w:rsidR="002E48C6">
              <w:rPr>
                <w:rFonts w:eastAsiaTheme="minorEastAsia" w:hint="eastAsia"/>
                <w:lang w:val="en-US"/>
              </w:rPr>
              <w:t xml:space="preserve">desired </w:t>
            </w:r>
            <w:r>
              <w:rPr>
                <w:rFonts w:eastAsiaTheme="minorEastAsia" w:hint="eastAsia"/>
                <w:lang w:val="en-US"/>
              </w:rPr>
              <w:t>PDSCH is not transmitted in this point</w:t>
            </w:r>
          </w:p>
        </w:tc>
        <w:tc>
          <w:tcPr>
            <w:tcW w:w="1984" w:type="dxa"/>
            <w:vAlign w:val="center"/>
          </w:tcPr>
          <w:p w:rsidR="004E11B0" w:rsidRPr="00AC1FA8" w:rsidRDefault="004E11B0" w:rsidP="000C30CD">
            <w:pPr>
              <w:jc w:val="center"/>
              <w:rPr>
                <w:rFonts w:eastAsiaTheme="minorEastAsia"/>
                <w:lang w:val="en-US"/>
              </w:rPr>
            </w:pPr>
            <w:r>
              <w:rPr>
                <w:rFonts w:eastAsiaTheme="minorEastAsia" w:hint="eastAsia"/>
                <w:lang w:val="en-US"/>
              </w:rPr>
              <w:t>20%</w:t>
            </w:r>
          </w:p>
        </w:tc>
      </w:tr>
      <w:tr w:rsidR="004E11B0" w:rsidTr="00BF4E8D">
        <w:tc>
          <w:tcPr>
            <w:tcW w:w="2551" w:type="dxa"/>
            <w:vAlign w:val="center"/>
          </w:tcPr>
          <w:p w:rsidR="004E11B0" w:rsidRPr="004E11B0" w:rsidRDefault="004E11B0" w:rsidP="000C30CD">
            <w:pPr>
              <w:jc w:val="center"/>
              <w:rPr>
                <w:rFonts w:eastAsiaTheme="minorEastAsia"/>
                <w:lang w:val="en-US"/>
              </w:rPr>
            </w:pPr>
            <w:r>
              <w:rPr>
                <w:rFonts w:eastAsiaTheme="minorEastAsia" w:hint="eastAsia"/>
                <w:lang w:val="en-US"/>
              </w:rPr>
              <w:t>MCS</w:t>
            </w:r>
          </w:p>
        </w:tc>
        <w:tc>
          <w:tcPr>
            <w:tcW w:w="4395" w:type="dxa"/>
            <w:gridSpan w:val="2"/>
            <w:vAlign w:val="center"/>
          </w:tcPr>
          <w:p w:rsidR="004E11B0" w:rsidRDefault="004E11B0" w:rsidP="002C7A10">
            <w:pPr>
              <w:jc w:val="center"/>
              <w:rPr>
                <w:lang w:val="en-US"/>
              </w:rPr>
            </w:pPr>
            <w:r>
              <w:rPr>
                <w:rFonts w:eastAsiaTheme="minorEastAsia" w:hint="eastAsia"/>
                <w:lang w:val="en-US"/>
              </w:rPr>
              <w:t>MCS=18</w:t>
            </w:r>
            <w:r w:rsidR="00D22922">
              <w:rPr>
                <w:rFonts w:eastAsiaTheme="minorEastAsia" w:hint="eastAsia"/>
                <w:lang w:val="en-US"/>
              </w:rPr>
              <w:t xml:space="preserve"> or MCS=14</w:t>
            </w:r>
          </w:p>
        </w:tc>
        <w:tc>
          <w:tcPr>
            <w:tcW w:w="1984" w:type="dxa"/>
            <w:vAlign w:val="center"/>
          </w:tcPr>
          <w:p w:rsidR="004E11B0" w:rsidRPr="004E11B0" w:rsidRDefault="00BF4E8D" w:rsidP="002C7A10">
            <w:pPr>
              <w:jc w:val="center"/>
              <w:rPr>
                <w:rFonts w:eastAsiaTheme="minorEastAsia"/>
                <w:lang w:val="en-US"/>
              </w:rPr>
            </w:pPr>
            <w:r>
              <w:rPr>
                <w:rFonts w:eastAsiaTheme="minorEastAsia" w:hint="eastAsia"/>
                <w:lang w:val="en-US"/>
              </w:rPr>
              <w:t xml:space="preserve">TM9, 64QAM, </w:t>
            </w:r>
          </w:p>
        </w:tc>
      </w:tr>
      <w:tr w:rsidR="002C7A10" w:rsidTr="00223154">
        <w:tc>
          <w:tcPr>
            <w:tcW w:w="2551" w:type="dxa"/>
            <w:vAlign w:val="center"/>
          </w:tcPr>
          <w:p w:rsidR="002C7A10" w:rsidRPr="002C7A10" w:rsidRDefault="002C7A10" w:rsidP="000C30CD">
            <w:pPr>
              <w:jc w:val="center"/>
              <w:rPr>
                <w:rFonts w:eastAsiaTheme="minorEastAsia"/>
                <w:lang w:val="en-US"/>
              </w:rPr>
            </w:pPr>
            <w:r>
              <w:rPr>
                <w:rFonts w:eastAsiaTheme="minorEastAsia" w:hint="eastAsia"/>
                <w:lang w:val="en-US"/>
              </w:rPr>
              <w:t>Rank</w:t>
            </w:r>
          </w:p>
        </w:tc>
        <w:tc>
          <w:tcPr>
            <w:tcW w:w="4395" w:type="dxa"/>
            <w:gridSpan w:val="2"/>
            <w:vAlign w:val="center"/>
          </w:tcPr>
          <w:p w:rsidR="002C7A10" w:rsidRPr="002C7A10" w:rsidRDefault="002C7A10" w:rsidP="000C30CD">
            <w:pPr>
              <w:jc w:val="center"/>
              <w:rPr>
                <w:rFonts w:eastAsiaTheme="minorEastAsia"/>
                <w:lang w:val="en-US"/>
              </w:rPr>
            </w:pPr>
            <w:r>
              <w:rPr>
                <w:rFonts w:eastAsiaTheme="minorEastAsia" w:hint="eastAsia"/>
                <w:lang w:val="en-US"/>
              </w:rPr>
              <w:t>Rank-1</w:t>
            </w:r>
          </w:p>
        </w:tc>
        <w:tc>
          <w:tcPr>
            <w:tcW w:w="1984" w:type="dxa"/>
            <w:vAlign w:val="center"/>
          </w:tcPr>
          <w:p w:rsidR="002C7A10" w:rsidRDefault="002C7A10" w:rsidP="000C30CD">
            <w:pPr>
              <w:jc w:val="center"/>
              <w:rPr>
                <w:lang w:val="en-US"/>
              </w:rPr>
            </w:pPr>
            <w:r>
              <w:rPr>
                <w:rFonts w:eastAsiaTheme="minorEastAsia" w:hint="eastAsia"/>
                <w:lang w:val="en-US"/>
              </w:rPr>
              <w:t>Rank-1 and rank-2 with probability [0.2, 0.8]</w:t>
            </w:r>
          </w:p>
        </w:tc>
      </w:tr>
      <w:tr w:rsidR="00274B7E" w:rsidRPr="00A427BF" w:rsidTr="00CE7C7E">
        <w:tc>
          <w:tcPr>
            <w:tcW w:w="2551" w:type="dxa"/>
            <w:vMerge w:val="restart"/>
            <w:vAlign w:val="center"/>
          </w:tcPr>
          <w:p w:rsidR="00274B7E" w:rsidRPr="002C7A10" w:rsidRDefault="00274B7E" w:rsidP="000C30CD">
            <w:pPr>
              <w:jc w:val="center"/>
              <w:rPr>
                <w:rFonts w:eastAsiaTheme="minorEastAsia"/>
                <w:lang w:val="en-US"/>
              </w:rPr>
            </w:pPr>
            <w:r>
              <w:rPr>
                <w:rFonts w:eastAsiaTheme="minorEastAsia" w:hint="eastAsia"/>
                <w:lang w:val="en-US"/>
              </w:rPr>
              <w:t>CRS handling</w:t>
            </w:r>
          </w:p>
        </w:tc>
        <w:tc>
          <w:tcPr>
            <w:tcW w:w="6379" w:type="dxa"/>
            <w:gridSpan w:val="3"/>
            <w:vAlign w:val="center"/>
          </w:tcPr>
          <w:p w:rsidR="00274B7E" w:rsidRPr="00A427BF" w:rsidRDefault="00274B7E" w:rsidP="000C30CD">
            <w:pPr>
              <w:jc w:val="center"/>
              <w:rPr>
                <w:rFonts w:eastAsiaTheme="minorEastAsia"/>
                <w:lang w:val="en-US"/>
              </w:rPr>
            </w:pPr>
            <w:r>
              <w:rPr>
                <w:rFonts w:eastAsiaTheme="minorEastAsia" w:hint="eastAsia"/>
                <w:lang w:val="en-US"/>
              </w:rPr>
              <w:t>No CRS-IC: CRSs are not cancelled</w:t>
            </w:r>
          </w:p>
        </w:tc>
      </w:tr>
      <w:tr w:rsidR="00274B7E" w:rsidRPr="00A427BF" w:rsidTr="0006418F">
        <w:tc>
          <w:tcPr>
            <w:tcW w:w="2551" w:type="dxa"/>
            <w:vMerge/>
            <w:vAlign w:val="center"/>
          </w:tcPr>
          <w:p w:rsidR="00274B7E" w:rsidRDefault="00274B7E" w:rsidP="000C30CD">
            <w:pPr>
              <w:jc w:val="center"/>
              <w:rPr>
                <w:lang w:val="en-US"/>
              </w:rPr>
            </w:pPr>
          </w:p>
        </w:tc>
        <w:tc>
          <w:tcPr>
            <w:tcW w:w="6379" w:type="dxa"/>
            <w:gridSpan w:val="3"/>
            <w:vAlign w:val="center"/>
          </w:tcPr>
          <w:p w:rsidR="00274B7E" w:rsidRPr="00A427BF" w:rsidRDefault="00274B7E" w:rsidP="000C30CD">
            <w:pPr>
              <w:jc w:val="center"/>
              <w:rPr>
                <w:rFonts w:eastAsiaTheme="minorEastAsia"/>
                <w:lang w:val="en-US"/>
              </w:rPr>
            </w:pPr>
            <w:r>
              <w:rPr>
                <w:rFonts w:eastAsiaTheme="minorEastAsia" w:hint="eastAsia"/>
                <w:lang w:val="en-US"/>
              </w:rPr>
              <w:t>2-cell CRS-IC: CRS from TP3 and TP1 (or TP2) are cancelled</w:t>
            </w:r>
          </w:p>
        </w:tc>
      </w:tr>
      <w:tr w:rsidR="00274B7E" w:rsidRPr="00A427BF" w:rsidTr="0006418F">
        <w:tc>
          <w:tcPr>
            <w:tcW w:w="2551" w:type="dxa"/>
            <w:vMerge/>
            <w:vAlign w:val="center"/>
          </w:tcPr>
          <w:p w:rsidR="00274B7E" w:rsidRDefault="00274B7E" w:rsidP="000C30CD">
            <w:pPr>
              <w:jc w:val="center"/>
              <w:rPr>
                <w:lang w:val="en-US"/>
              </w:rPr>
            </w:pPr>
          </w:p>
        </w:tc>
        <w:tc>
          <w:tcPr>
            <w:tcW w:w="6379" w:type="dxa"/>
            <w:gridSpan w:val="3"/>
            <w:vAlign w:val="center"/>
          </w:tcPr>
          <w:p w:rsidR="00274B7E" w:rsidRPr="00A427BF" w:rsidRDefault="00274B7E" w:rsidP="000C30CD">
            <w:pPr>
              <w:jc w:val="center"/>
              <w:rPr>
                <w:rFonts w:eastAsiaTheme="minorEastAsia"/>
                <w:lang w:val="en-US"/>
              </w:rPr>
            </w:pPr>
            <w:r>
              <w:rPr>
                <w:rFonts w:eastAsiaTheme="minorEastAsia" w:hint="eastAsia"/>
                <w:lang w:val="en-US"/>
              </w:rPr>
              <w:t>1-cell CRS-IC: CRS from TP1 (or TP2) is cancelled</w:t>
            </w:r>
          </w:p>
        </w:tc>
      </w:tr>
      <w:tr w:rsidR="00B77433" w:rsidRPr="002C7A10" w:rsidTr="00BF4E8D">
        <w:tc>
          <w:tcPr>
            <w:tcW w:w="2551" w:type="dxa"/>
            <w:vAlign w:val="center"/>
          </w:tcPr>
          <w:p w:rsidR="00B77433" w:rsidRPr="004E11B0" w:rsidRDefault="00B77433" w:rsidP="00930E27">
            <w:pPr>
              <w:jc w:val="center"/>
              <w:rPr>
                <w:rFonts w:eastAsiaTheme="minorEastAsia"/>
                <w:lang w:val="en-US"/>
              </w:rPr>
            </w:pPr>
            <w:r>
              <w:rPr>
                <w:rFonts w:eastAsiaTheme="minorEastAsia" w:hint="eastAsia"/>
                <w:lang w:val="en-US"/>
              </w:rPr>
              <w:t>Cell id</w:t>
            </w:r>
          </w:p>
        </w:tc>
        <w:tc>
          <w:tcPr>
            <w:tcW w:w="2552" w:type="dxa"/>
            <w:vAlign w:val="center"/>
          </w:tcPr>
          <w:p w:rsidR="00B77433" w:rsidRPr="004E11B0" w:rsidRDefault="00B77433" w:rsidP="00930E27">
            <w:pPr>
              <w:jc w:val="center"/>
              <w:rPr>
                <w:rFonts w:eastAsiaTheme="minorEastAsia"/>
                <w:lang w:val="en-US"/>
              </w:rPr>
            </w:pPr>
            <w:r>
              <w:rPr>
                <w:rFonts w:eastAsiaTheme="minorEastAsia" w:hint="eastAsia"/>
                <w:lang w:val="en-US"/>
              </w:rPr>
              <w:t>0</w:t>
            </w:r>
          </w:p>
        </w:tc>
        <w:tc>
          <w:tcPr>
            <w:tcW w:w="1843" w:type="dxa"/>
            <w:vAlign w:val="center"/>
          </w:tcPr>
          <w:p w:rsidR="00B77433" w:rsidRPr="004E11B0" w:rsidRDefault="00B77433" w:rsidP="00930E27">
            <w:pPr>
              <w:jc w:val="center"/>
              <w:rPr>
                <w:rFonts w:eastAsiaTheme="minorEastAsia"/>
                <w:lang w:val="en-US"/>
              </w:rPr>
            </w:pPr>
            <w:r>
              <w:rPr>
                <w:rFonts w:eastAsiaTheme="minorEastAsia" w:hint="eastAsia"/>
                <w:lang w:val="en-US"/>
              </w:rPr>
              <w:t>11</w:t>
            </w:r>
          </w:p>
        </w:tc>
        <w:tc>
          <w:tcPr>
            <w:tcW w:w="1984" w:type="dxa"/>
            <w:vAlign w:val="center"/>
          </w:tcPr>
          <w:p w:rsidR="00B77433" w:rsidRPr="004E11B0" w:rsidRDefault="00B77433" w:rsidP="00930E27">
            <w:pPr>
              <w:jc w:val="center"/>
              <w:rPr>
                <w:rFonts w:eastAsiaTheme="minorEastAsia"/>
                <w:lang w:val="en-US"/>
              </w:rPr>
            </w:pPr>
            <w:r>
              <w:rPr>
                <w:rFonts w:eastAsiaTheme="minorEastAsia" w:hint="eastAsia"/>
                <w:lang w:val="en-US"/>
              </w:rPr>
              <w:t>106</w:t>
            </w:r>
          </w:p>
        </w:tc>
      </w:tr>
    </w:tbl>
    <w:p w:rsidR="00DF0BFD" w:rsidRDefault="00DF0BFD" w:rsidP="002026BF">
      <w:pPr>
        <w:rPr>
          <w:lang w:val="en-US"/>
        </w:rPr>
      </w:pPr>
    </w:p>
    <w:p w:rsidR="009D7766" w:rsidRDefault="009D7766" w:rsidP="009D7766">
      <w:pPr>
        <w:keepNext/>
        <w:jc w:val="center"/>
      </w:pPr>
      <w:r>
        <w:rPr>
          <w:rFonts w:hint="eastAsia"/>
          <w:b/>
          <w:noProof/>
          <w:lang w:val="en-US"/>
        </w:rPr>
        <w:drawing>
          <wp:inline distT="0" distB="0" distL="0" distR="0" wp14:anchorId="4D79F4F6" wp14:editId="5AB76971">
            <wp:extent cx="4645559" cy="3433314"/>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7578" cy="3434806"/>
                    </a:xfrm>
                    <a:prstGeom prst="rect">
                      <a:avLst/>
                    </a:prstGeom>
                    <a:noFill/>
                    <a:ln>
                      <a:noFill/>
                    </a:ln>
                  </pic:spPr>
                </pic:pic>
              </a:graphicData>
            </a:graphic>
          </wp:inline>
        </w:drawing>
      </w:r>
    </w:p>
    <w:p w:rsidR="009D7766" w:rsidRDefault="009D7766" w:rsidP="009D7766">
      <w:pPr>
        <w:pStyle w:val="Caption"/>
      </w:pPr>
      <w:bookmarkStart w:id="9" w:name="_Ref419625250"/>
      <w:r>
        <w:t xml:space="preserve">Figure </w:t>
      </w:r>
      <w:r>
        <w:fldChar w:fldCharType="begin"/>
      </w:r>
      <w:r>
        <w:instrText xml:space="preserve"> SEQ Figure \* ARABIC </w:instrText>
      </w:r>
      <w:r>
        <w:fldChar w:fldCharType="separate"/>
      </w:r>
      <w:r w:rsidR="00D919B9">
        <w:rPr>
          <w:noProof/>
        </w:rPr>
        <w:t>2</w:t>
      </w:r>
      <w:r>
        <w:fldChar w:fldCharType="end"/>
      </w:r>
      <w:bookmarkEnd w:id="9"/>
      <w:r>
        <w:rPr>
          <w:rFonts w:hint="eastAsia"/>
        </w:rPr>
        <w:t xml:space="preserve">: CRS-IC performance </w:t>
      </w:r>
      <w:r w:rsidR="006E19D8">
        <w:rPr>
          <w:rFonts w:hint="eastAsia"/>
        </w:rPr>
        <w:t xml:space="preserve">for MCS=18 </w:t>
      </w:r>
      <w:r>
        <w:rPr>
          <w:rFonts w:hint="eastAsia"/>
        </w:rPr>
        <w:t xml:space="preserve">with  </w:t>
      </w:r>
      <m:oMath>
        <m:sSub>
          <m:sSubPr>
            <m:ctrlPr>
              <w:rPr>
                <w:rFonts w:ascii="Cambria Math" w:hAnsi="Cambria Math"/>
              </w:rPr>
            </m:ctrlPr>
          </m:sSubPr>
          <m:e>
            <m:r>
              <m:rPr>
                <m:sty m:val="b"/>
              </m:rPr>
              <w:rPr>
                <w:rFonts w:ascii="Cambria Math" w:hAnsi="Cambria Math"/>
              </w:rPr>
              <m:t>P</m:t>
            </m:r>
          </m:e>
          <m:sub>
            <m:r>
              <m:rPr>
                <m:sty m:val="b"/>
              </m:rPr>
              <w:rPr>
                <w:rFonts w:ascii="Cambria Math" w:hAnsi="Cambria Math"/>
              </w:rPr>
              <m:t>T</m:t>
            </m:r>
            <m:sSub>
              <m:sSubPr>
                <m:ctrlPr>
                  <w:rPr>
                    <w:rFonts w:ascii="Cambria Math" w:hAnsi="Cambria Math"/>
                  </w:rPr>
                </m:ctrlPr>
              </m:sSubPr>
              <m:e>
                <m:r>
                  <m:rPr>
                    <m:sty m:val="b"/>
                  </m:rPr>
                  <w:rPr>
                    <w:rFonts w:ascii="Cambria Math" w:hAnsi="Cambria Math"/>
                  </w:rPr>
                  <m:t>P</m:t>
                </m:r>
              </m:e>
              <m:sub>
                <m:r>
                  <m:rPr>
                    <m:sty m:val="b"/>
                  </m:rPr>
                  <w:rPr>
                    <w:rFonts w:ascii="Cambria Math" w:hAnsi="Cambria Math"/>
                  </w:rPr>
                  <m:t>1</m:t>
                </m:r>
              </m:sub>
            </m:sSub>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2</m:t>
                </m:r>
              </m:sub>
            </m:sSub>
          </m:sub>
        </m:sSub>
      </m:oMath>
      <w:r w:rsidR="004062EE">
        <w:rPr>
          <w:rFonts w:hint="eastAsia"/>
        </w:rPr>
        <w:t xml:space="preserve"> and INR2=10.45 dB</w:t>
      </w:r>
    </w:p>
    <w:p w:rsidR="007F7488" w:rsidRPr="007F7488" w:rsidRDefault="00112201" w:rsidP="007F7488">
      <w:r>
        <w:rPr>
          <w:rFonts w:hint="eastAsia"/>
        </w:rPr>
        <w:t xml:space="preserve">For MCS, MCS=14 is also investigated in </w:t>
      </w:r>
      <w:r w:rsidR="00E1695D">
        <w:fldChar w:fldCharType="begin"/>
      </w:r>
      <w:r w:rsidR="00E1695D">
        <w:instrText xml:space="preserve"> </w:instrText>
      </w:r>
      <w:r w:rsidR="00E1695D">
        <w:rPr>
          <w:rFonts w:hint="eastAsia"/>
        </w:rPr>
        <w:instrText>REF _Ref419628412 \h</w:instrText>
      </w:r>
      <w:r w:rsidR="00E1695D">
        <w:instrText xml:space="preserve"> </w:instrText>
      </w:r>
      <w:r w:rsidR="00E1695D">
        <w:fldChar w:fldCharType="separate"/>
      </w:r>
      <w:r w:rsidR="00E1695D">
        <w:t xml:space="preserve">Figure </w:t>
      </w:r>
      <w:r w:rsidR="00E1695D">
        <w:rPr>
          <w:noProof/>
        </w:rPr>
        <w:t>3</w:t>
      </w:r>
      <w:r w:rsidR="00E1695D">
        <w:fldChar w:fldCharType="end"/>
      </w:r>
      <w:r w:rsidR="00E1695D">
        <w:rPr>
          <w:rFonts w:hint="eastAsia"/>
        </w:rPr>
        <w:t xml:space="preserve">. </w:t>
      </w:r>
      <w:r w:rsidR="005F3890">
        <w:rPr>
          <w:rFonts w:hint="eastAsia"/>
        </w:rPr>
        <w:t xml:space="preserve">For MCS=14, the gap between 2-cell CRS-IC and no-CRS-IC is about 5 </w:t>
      </w:r>
      <w:proofErr w:type="spellStart"/>
      <w:r w:rsidR="005F3890">
        <w:rPr>
          <w:rFonts w:hint="eastAsia"/>
        </w:rPr>
        <w:t>dB.</w:t>
      </w:r>
      <w:proofErr w:type="spellEnd"/>
      <w:r w:rsidR="005F3890">
        <w:rPr>
          <w:rFonts w:hint="eastAsia"/>
        </w:rPr>
        <w:t xml:space="preserve"> In principle, it can be used to differentiate the UE. But the gap is not </w:t>
      </w:r>
      <w:proofErr w:type="gramStart"/>
      <w:r w:rsidR="005F3890">
        <w:rPr>
          <w:rFonts w:hint="eastAsia"/>
        </w:rPr>
        <w:t>so</w:t>
      </w:r>
      <w:proofErr w:type="gramEnd"/>
      <w:r w:rsidR="005F3890">
        <w:rPr>
          <w:rFonts w:hint="eastAsia"/>
        </w:rPr>
        <w:t xml:space="preserve"> large as MCS=18. Hence, we slightly </w:t>
      </w:r>
      <w:r w:rsidR="005F3890">
        <w:t>prefer</w:t>
      </w:r>
      <w:r w:rsidR="005F3890">
        <w:rPr>
          <w:rFonts w:hint="eastAsia"/>
        </w:rPr>
        <w:t xml:space="preserve"> MCS=18. </w:t>
      </w:r>
    </w:p>
    <w:p w:rsidR="00521425" w:rsidRDefault="0075646E" w:rsidP="00521425">
      <w:pPr>
        <w:keepNext/>
        <w:jc w:val="center"/>
      </w:pPr>
      <w:r>
        <w:rPr>
          <w:rFonts w:hint="eastAsia"/>
          <w:b/>
          <w:noProof/>
          <w:lang w:val="en-US"/>
        </w:rPr>
        <w:lastRenderedPageBreak/>
        <w:drawing>
          <wp:inline distT="0" distB="0" distL="0" distR="0" wp14:anchorId="4D06A71F" wp14:editId="13461D5E">
            <wp:extent cx="4589253" cy="339170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91247" cy="3393175"/>
                    </a:xfrm>
                    <a:prstGeom prst="rect">
                      <a:avLst/>
                    </a:prstGeom>
                    <a:noFill/>
                    <a:ln>
                      <a:noFill/>
                    </a:ln>
                  </pic:spPr>
                </pic:pic>
              </a:graphicData>
            </a:graphic>
          </wp:inline>
        </w:drawing>
      </w:r>
    </w:p>
    <w:p w:rsidR="0075646E" w:rsidRDefault="00521425" w:rsidP="00521425">
      <w:pPr>
        <w:pStyle w:val="Caption"/>
        <w:rPr>
          <w:lang w:val="en-US"/>
        </w:rPr>
      </w:pPr>
      <w:bookmarkStart w:id="10" w:name="_Ref419628412"/>
      <w:r>
        <w:t xml:space="preserve">Figure </w:t>
      </w:r>
      <w:r>
        <w:fldChar w:fldCharType="begin"/>
      </w:r>
      <w:r>
        <w:instrText xml:space="preserve"> SEQ Figure \* ARABIC </w:instrText>
      </w:r>
      <w:r>
        <w:fldChar w:fldCharType="separate"/>
      </w:r>
      <w:r w:rsidR="00D919B9">
        <w:rPr>
          <w:noProof/>
        </w:rPr>
        <w:t>3</w:t>
      </w:r>
      <w:r>
        <w:fldChar w:fldCharType="end"/>
      </w:r>
      <w:bookmarkEnd w:id="10"/>
      <w:r>
        <w:rPr>
          <w:rFonts w:hint="eastAsia"/>
        </w:rPr>
        <w:t xml:space="preserve">: CRS-IC performance for </w:t>
      </w:r>
      <w:r w:rsidR="00112201">
        <w:rPr>
          <w:rFonts w:hint="eastAsia"/>
        </w:rPr>
        <w:t>MCS=14</w:t>
      </w:r>
      <w:r w:rsidR="00315AC6">
        <w:rPr>
          <w:rFonts w:hint="eastAsia"/>
        </w:rPr>
        <w:t xml:space="preserve"> with</w:t>
      </w:r>
      <w:r>
        <w:rPr>
          <w:rFonts w:hint="eastAsia"/>
        </w:rPr>
        <w:t xml:space="preserve"> </w:t>
      </w:r>
      <m:oMath>
        <m:sSub>
          <m:sSubPr>
            <m:ctrlPr>
              <w:rPr>
                <w:rFonts w:ascii="Cambria Math" w:hAnsi="Cambria Math"/>
              </w:rPr>
            </m:ctrlPr>
          </m:sSubPr>
          <m:e>
            <m:r>
              <m:rPr>
                <m:sty m:val="b"/>
              </m:rPr>
              <w:rPr>
                <w:rFonts w:ascii="Cambria Math" w:hAnsi="Cambria Math"/>
              </w:rPr>
              <m:t>P</m:t>
            </m:r>
          </m:e>
          <m:sub>
            <m:r>
              <m:rPr>
                <m:sty m:val="b"/>
              </m:rPr>
              <w:rPr>
                <w:rFonts w:ascii="Cambria Math" w:hAnsi="Cambria Math"/>
              </w:rPr>
              <m:t>T</m:t>
            </m:r>
            <m:sSub>
              <m:sSubPr>
                <m:ctrlPr>
                  <w:rPr>
                    <w:rFonts w:ascii="Cambria Math" w:hAnsi="Cambria Math"/>
                  </w:rPr>
                </m:ctrlPr>
              </m:sSubPr>
              <m:e>
                <m:r>
                  <m:rPr>
                    <m:sty m:val="b"/>
                  </m:rPr>
                  <w:rPr>
                    <w:rFonts w:ascii="Cambria Math" w:hAnsi="Cambria Math"/>
                  </w:rPr>
                  <m:t>P</m:t>
                </m:r>
              </m:e>
              <m:sub>
                <m:r>
                  <m:rPr>
                    <m:sty m:val="b"/>
                  </m:rPr>
                  <w:rPr>
                    <w:rFonts w:ascii="Cambria Math" w:hAnsi="Cambria Math"/>
                  </w:rPr>
                  <m:t>1</m:t>
                </m:r>
              </m:sub>
            </m:sSub>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2</m:t>
                </m:r>
              </m:sub>
            </m:sSub>
          </m:sub>
        </m:sSub>
      </m:oMath>
      <w:r>
        <w:rPr>
          <w:rFonts w:hint="eastAsia"/>
        </w:rPr>
        <w:t xml:space="preserve"> and INR2=10.45 dB</w:t>
      </w:r>
    </w:p>
    <w:p w:rsidR="001131D0" w:rsidRDefault="004062EE" w:rsidP="002026BF">
      <w:pPr>
        <w:rPr>
          <w:lang w:val="en-US"/>
        </w:rPr>
      </w:pPr>
      <w:r>
        <w:rPr>
          <w:rFonts w:hint="eastAsia"/>
          <w:lang w:val="en-US"/>
        </w:rPr>
        <w:t xml:space="preserve">For the TP3 transmission power, we can consider two alternatives, one is with higher interference level, </w:t>
      </w:r>
      <w:proofErr w:type="spellStart"/>
      <w:r>
        <w:rPr>
          <w:rFonts w:hint="eastAsia"/>
          <w:lang w:val="en-US"/>
        </w:rPr>
        <w:t>i.e</w:t>
      </w:r>
      <w:proofErr w:type="spellEnd"/>
      <w:r>
        <w:rPr>
          <w:rFonts w:hint="eastAsia"/>
          <w:lang w:val="en-US"/>
        </w:rPr>
        <w:t xml:space="preserve">, 10.45 dB and one is with lower interference level, i.e. 4.6 </w:t>
      </w:r>
      <w:proofErr w:type="spellStart"/>
      <w:r>
        <w:rPr>
          <w:rFonts w:hint="eastAsia"/>
          <w:lang w:val="en-US"/>
        </w:rPr>
        <w:t>dB.</w:t>
      </w:r>
      <w:proofErr w:type="spellEnd"/>
      <w:r>
        <w:rPr>
          <w:rFonts w:hint="eastAsia"/>
          <w:lang w:val="en-US"/>
        </w:rPr>
        <w:t xml:space="preserve">  In </w:t>
      </w:r>
      <w:r w:rsidR="00422C89">
        <w:rPr>
          <w:lang w:val="en-US"/>
        </w:rPr>
        <w:fldChar w:fldCharType="begin"/>
      </w:r>
      <w:r w:rsidR="00422C89">
        <w:rPr>
          <w:lang w:val="en-US"/>
        </w:rPr>
        <w:instrText xml:space="preserve"> </w:instrText>
      </w:r>
      <w:r w:rsidR="00422C89">
        <w:rPr>
          <w:rFonts w:hint="eastAsia"/>
          <w:lang w:val="en-US"/>
        </w:rPr>
        <w:instrText>REF _Ref419627336 \h</w:instrText>
      </w:r>
      <w:r w:rsidR="00422C89">
        <w:rPr>
          <w:lang w:val="en-US"/>
        </w:rPr>
        <w:instrText xml:space="preserve"> </w:instrText>
      </w:r>
      <w:r w:rsidR="00422C89">
        <w:rPr>
          <w:lang w:val="en-US"/>
        </w:rPr>
      </w:r>
      <w:r w:rsidR="00422C89">
        <w:rPr>
          <w:lang w:val="en-US"/>
        </w:rPr>
        <w:fldChar w:fldCharType="separate"/>
      </w:r>
      <w:r w:rsidR="00422C89">
        <w:t xml:space="preserve">Figure </w:t>
      </w:r>
      <w:r w:rsidR="00422C89">
        <w:rPr>
          <w:noProof/>
        </w:rPr>
        <w:t>3</w:t>
      </w:r>
      <w:r w:rsidR="00422C89">
        <w:rPr>
          <w:lang w:val="en-US"/>
        </w:rPr>
        <w:fldChar w:fldCharType="end"/>
      </w:r>
      <w:r w:rsidR="00422C89">
        <w:rPr>
          <w:rFonts w:hint="eastAsia"/>
          <w:lang w:val="en-US"/>
        </w:rPr>
        <w:t xml:space="preserve">, </w:t>
      </w:r>
      <w:r w:rsidR="00690360">
        <w:rPr>
          <w:rFonts w:hint="eastAsia"/>
          <w:lang w:val="en-US"/>
        </w:rPr>
        <w:t xml:space="preserve">the INR2 is set to 4.6 dB rather than 10.45 dB which </w:t>
      </w:r>
      <w:proofErr w:type="gramStart"/>
      <w:r w:rsidR="00690360">
        <w:rPr>
          <w:rFonts w:hint="eastAsia"/>
          <w:lang w:val="en-US"/>
        </w:rPr>
        <w:t>is</w:t>
      </w:r>
      <w:proofErr w:type="gramEnd"/>
      <w:r w:rsidR="00690360">
        <w:rPr>
          <w:rFonts w:hint="eastAsia"/>
          <w:lang w:val="en-US"/>
        </w:rPr>
        <w:t xml:space="preserve"> set in </w:t>
      </w:r>
      <w:r w:rsidR="00690360">
        <w:rPr>
          <w:lang w:val="en-US"/>
        </w:rPr>
        <w:fldChar w:fldCharType="begin"/>
      </w:r>
      <w:r w:rsidR="00690360">
        <w:rPr>
          <w:lang w:val="en-US"/>
        </w:rPr>
        <w:instrText xml:space="preserve"> </w:instrText>
      </w:r>
      <w:r w:rsidR="00690360">
        <w:rPr>
          <w:rFonts w:hint="eastAsia"/>
          <w:lang w:val="en-US"/>
        </w:rPr>
        <w:instrText>REF _Ref419625250 \h</w:instrText>
      </w:r>
      <w:r w:rsidR="00690360">
        <w:rPr>
          <w:lang w:val="en-US"/>
        </w:rPr>
        <w:instrText xml:space="preserve"> </w:instrText>
      </w:r>
      <w:r w:rsidR="00690360">
        <w:rPr>
          <w:lang w:val="en-US"/>
        </w:rPr>
      </w:r>
      <w:r w:rsidR="00690360">
        <w:rPr>
          <w:lang w:val="en-US"/>
        </w:rPr>
        <w:fldChar w:fldCharType="separate"/>
      </w:r>
      <w:r w:rsidR="00690360">
        <w:t xml:space="preserve">Figure </w:t>
      </w:r>
      <w:r w:rsidR="00690360">
        <w:rPr>
          <w:noProof/>
        </w:rPr>
        <w:t>2</w:t>
      </w:r>
      <w:r w:rsidR="00690360">
        <w:rPr>
          <w:lang w:val="en-US"/>
        </w:rPr>
        <w:fldChar w:fldCharType="end"/>
      </w:r>
      <w:r w:rsidR="00690360">
        <w:rPr>
          <w:rFonts w:hint="eastAsia"/>
          <w:lang w:val="en-US"/>
        </w:rPr>
        <w:t xml:space="preserve">. </w:t>
      </w:r>
      <w:r w:rsidR="00C8322B">
        <w:rPr>
          <w:rFonts w:hint="eastAsia"/>
          <w:lang w:val="en-US"/>
        </w:rPr>
        <w:t xml:space="preserve">In </w:t>
      </w:r>
      <w:r w:rsidR="00C8322B">
        <w:rPr>
          <w:lang w:val="en-US"/>
        </w:rPr>
        <w:fldChar w:fldCharType="begin"/>
      </w:r>
      <w:r w:rsidR="00C8322B">
        <w:rPr>
          <w:lang w:val="en-US"/>
        </w:rPr>
        <w:instrText xml:space="preserve"> </w:instrText>
      </w:r>
      <w:r w:rsidR="00C8322B">
        <w:rPr>
          <w:rFonts w:hint="eastAsia"/>
          <w:lang w:val="en-US"/>
        </w:rPr>
        <w:instrText>REF _Ref419625250 \h</w:instrText>
      </w:r>
      <w:r w:rsidR="00C8322B">
        <w:rPr>
          <w:lang w:val="en-US"/>
        </w:rPr>
        <w:instrText xml:space="preserve"> </w:instrText>
      </w:r>
      <w:r w:rsidR="00C8322B">
        <w:rPr>
          <w:lang w:val="en-US"/>
        </w:rPr>
      </w:r>
      <w:r w:rsidR="00C8322B">
        <w:rPr>
          <w:lang w:val="en-US"/>
        </w:rPr>
        <w:fldChar w:fldCharType="separate"/>
      </w:r>
      <w:r w:rsidR="00C8322B">
        <w:t xml:space="preserve">Figure </w:t>
      </w:r>
      <w:r w:rsidR="00C8322B">
        <w:rPr>
          <w:noProof/>
        </w:rPr>
        <w:t>2</w:t>
      </w:r>
      <w:r w:rsidR="00C8322B">
        <w:rPr>
          <w:lang w:val="en-US"/>
        </w:rPr>
        <w:fldChar w:fldCharType="end"/>
      </w:r>
      <w:r w:rsidR="00C8322B">
        <w:rPr>
          <w:rFonts w:hint="eastAsia"/>
          <w:lang w:val="en-US"/>
        </w:rPr>
        <w:t xml:space="preserve">, if only serving cell CRS is cancelled, there are 2.5 dB difference compared with generic CRS-IC where 2-cell CRS is cancelled. While in </w:t>
      </w:r>
      <w:r w:rsidR="00C8322B">
        <w:rPr>
          <w:lang w:val="en-US"/>
        </w:rPr>
        <w:fldChar w:fldCharType="begin"/>
      </w:r>
      <w:r w:rsidR="00C8322B">
        <w:rPr>
          <w:lang w:val="en-US"/>
        </w:rPr>
        <w:instrText xml:space="preserve"> </w:instrText>
      </w:r>
      <w:r w:rsidR="00C8322B">
        <w:rPr>
          <w:rFonts w:hint="eastAsia"/>
          <w:lang w:val="en-US"/>
        </w:rPr>
        <w:instrText>REF _Ref419627336 \h</w:instrText>
      </w:r>
      <w:r w:rsidR="00C8322B">
        <w:rPr>
          <w:lang w:val="en-US"/>
        </w:rPr>
        <w:instrText xml:space="preserve"> </w:instrText>
      </w:r>
      <w:r w:rsidR="00C8322B">
        <w:rPr>
          <w:lang w:val="en-US"/>
        </w:rPr>
      </w:r>
      <w:r w:rsidR="00C8322B">
        <w:rPr>
          <w:lang w:val="en-US"/>
        </w:rPr>
        <w:fldChar w:fldCharType="separate"/>
      </w:r>
      <w:r w:rsidR="00C8322B">
        <w:t xml:space="preserve">Figure </w:t>
      </w:r>
      <w:r w:rsidR="00C8322B">
        <w:rPr>
          <w:noProof/>
        </w:rPr>
        <w:t>3</w:t>
      </w:r>
      <w:r w:rsidR="00C8322B">
        <w:rPr>
          <w:lang w:val="en-US"/>
        </w:rPr>
        <w:fldChar w:fldCharType="end"/>
      </w:r>
      <w:r w:rsidR="00C8322B">
        <w:rPr>
          <w:rFonts w:hint="eastAsia"/>
          <w:lang w:val="en-US"/>
        </w:rPr>
        <w:t xml:space="preserve">, if only serving cell CRS is cancelled, there are only 0.8 dB </w:t>
      </w:r>
      <w:r w:rsidR="00E6160D">
        <w:rPr>
          <w:rFonts w:hint="eastAsia"/>
          <w:lang w:val="en-US"/>
        </w:rPr>
        <w:t>difference compared with generic CRS-IC</w:t>
      </w:r>
      <w:r w:rsidR="007125A9">
        <w:rPr>
          <w:rFonts w:hint="eastAsia"/>
          <w:lang w:val="en-US"/>
        </w:rPr>
        <w:t xml:space="preserve">. Hence, if INR2 is set to the lower interference profile, such as 4.6 dB, generic CRS-IC and serving cell CRS-IC only receiver </w:t>
      </w:r>
      <w:r w:rsidR="007125A9">
        <w:rPr>
          <w:lang w:val="en-US"/>
        </w:rPr>
        <w:t>cannot</w:t>
      </w:r>
      <w:r w:rsidR="007125A9">
        <w:rPr>
          <w:rFonts w:hint="eastAsia"/>
          <w:lang w:val="en-US"/>
        </w:rPr>
        <w:t xml:space="preserve"> be differentiated. In order to force UE to consider generic CRS-IC, higher transmission power for TP3 shall be configured. </w:t>
      </w:r>
    </w:p>
    <w:p w:rsidR="002E0D67" w:rsidRDefault="004062EE" w:rsidP="002E0D67">
      <w:pPr>
        <w:keepNext/>
        <w:jc w:val="center"/>
      </w:pPr>
      <w:r>
        <w:rPr>
          <w:rFonts w:hint="eastAsia"/>
          <w:noProof/>
          <w:lang w:val="en-US"/>
        </w:rPr>
        <w:drawing>
          <wp:inline distT="0" distB="0" distL="0" distR="0" wp14:anchorId="7E567669" wp14:editId="56099FE4">
            <wp:extent cx="4675517" cy="3457488"/>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5289" cy="3457320"/>
                    </a:xfrm>
                    <a:prstGeom prst="rect">
                      <a:avLst/>
                    </a:prstGeom>
                    <a:noFill/>
                    <a:ln>
                      <a:noFill/>
                    </a:ln>
                  </pic:spPr>
                </pic:pic>
              </a:graphicData>
            </a:graphic>
          </wp:inline>
        </w:drawing>
      </w:r>
    </w:p>
    <w:p w:rsidR="004062EE" w:rsidRDefault="002E0D67" w:rsidP="002E0D67">
      <w:pPr>
        <w:pStyle w:val="Caption"/>
        <w:rPr>
          <w:lang w:val="en-US"/>
        </w:rPr>
      </w:pPr>
      <w:bookmarkStart w:id="11" w:name="_Ref419627336"/>
      <w:r>
        <w:t xml:space="preserve">Figure </w:t>
      </w:r>
      <w:r>
        <w:fldChar w:fldCharType="begin"/>
      </w:r>
      <w:r>
        <w:instrText xml:space="preserve"> SEQ Figure \* ARABIC </w:instrText>
      </w:r>
      <w:r>
        <w:fldChar w:fldCharType="separate"/>
      </w:r>
      <w:r w:rsidR="00D919B9">
        <w:rPr>
          <w:noProof/>
        </w:rPr>
        <w:t>4</w:t>
      </w:r>
      <w:r>
        <w:fldChar w:fldCharType="end"/>
      </w:r>
      <w:bookmarkEnd w:id="11"/>
      <w:r>
        <w:rPr>
          <w:rFonts w:hint="eastAsia"/>
        </w:rPr>
        <w:t xml:space="preserve">: CRS-IC performance with  </w:t>
      </w:r>
      <m:oMath>
        <m:sSub>
          <m:sSubPr>
            <m:ctrlPr>
              <w:rPr>
                <w:rFonts w:ascii="Cambria Math" w:hAnsi="Cambria Math"/>
              </w:rPr>
            </m:ctrlPr>
          </m:sSubPr>
          <m:e>
            <m:r>
              <m:rPr>
                <m:sty m:val="b"/>
              </m:rPr>
              <w:rPr>
                <w:rFonts w:ascii="Cambria Math" w:hAnsi="Cambria Math"/>
              </w:rPr>
              <m:t>P</m:t>
            </m:r>
          </m:e>
          <m:sub>
            <m:r>
              <m:rPr>
                <m:sty m:val="b"/>
              </m:rPr>
              <w:rPr>
                <w:rFonts w:ascii="Cambria Math" w:hAnsi="Cambria Math"/>
              </w:rPr>
              <m:t>T</m:t>
            </m:r>
            <m:sSub>
              <m:sSubPr>
                <m:ctrlPr>
                  <w:rPr>
                    <w:rFonts w:ascii="Cambria Math" w:hAnsi="Cambria Math"/>
                  </w:rPr>
                </m:ctrlPr>
              </m:sSubPr>
              <m:e>
                <m:r>
                  <m:rPr>
                    <m:sty m:val="b"/>
                  </m:rPr>
                  <w:rPr>
                    <w:rFonts w:ascii="Cambria Math" w:hAnsi="Cambria Math"/>
                  </w:rPr>
                  <m:t>P</m:t>
                </m:r>
              </m:e>
              <m:sub>
                <m:r>
                  <m:rPr>
                    <m:sty m:val="b"/>
                  </m:rPr>
                  <w:rPr>
                    <w:rFonts w:ascii="Cambria Math" w:hAnsi="Cambria Math"/>
                  </w:rPr>
                  <m:t>1</m:t>
                </m:r>
              </m:sub>
            </m:sSub>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2</m:t>
                </m:r>
              </m:sub>
            </m:sSub>
          </m:sub>
        </m:sSub>
      </m:oMath>
      <w:r>
        <w:rPr>
          <w:rFonts w:hint="eastAsia"/>
        </w:rPr>
        <w:t xml:space="preserve"> and INR2=4.6 dB</w:t>
      </w:r>
    </w:p>
    <w:p w:rsidR="00051AAF" w:rsidRPr="00051AAF" w:rsidRDefault="00051AAF" w:rsidP="002026BF">
      <w:pPr>
        <w:rPr>
          <w:i/>
          <w:lang w:val="en-US"/>
        </w:rPr>
      </w:pPr>
      <w:r w:rsidRPr="00051AAF">
        <w:rPr>
          <w:rFonts w:hint="eastAsia"/>
          <w:b/>
          <w:i/>
          <w:lang w:val="en-US"/>
        </w:rPr>
        <w:lastRenderedPageBreak/>
        <w:t>Observation</w:t>
      </w:r>
      <w:r w:rsidRPr="00051AAF">
        <w:rPr>
          <w:rFonts w:hint="eastAsia"/>
          <w:i/>
          <w:lang w:val="en-US"/>
        </w:rPr>
        <w:t xml:space="preserve">: If the </w:t>
      </w:r>
      <w:r w:rsidRPr="00051AAF">
        <w:rPr>
          <w:i/>
          <w:lang w:val="en-US"/>
        </w:rPr>
        <w:t>transmission</w:t>
      </w:r>
      <w:r w:rsidRPr="00051AAF">
        <w:rPr>
          <w:rFonts w:hint="eastAsia"/>
          <w:i/>
          <w:lang w:val="en-US"/>
        </w:rPr>
        <w:t xml:space="preserve"> </w:t>
      </w:r>
      <w:r w:rsidRPr="00051AAF">
        <w:rPr>
          <w:i/>
          <w:lang w:val="en-US"/>
        </w:rPr>
        <w:t>power</w:t>
      </w:r>
      <w:r w:rsidRPr="00051AAF">
        <w:rPr>
          <w:rFonts w:hint="eastAsia"/>
          <w:i/>
          <w:lang w:val="en-US"/>
        </w:rPr>
        <w:t xml:space="preserve"> of TP3 is not properly set. </w:t>
      </w:r>
      <w:r w:rsidRPr="00051AAF">
        <w:rPr>
          <w:i/>
          <w:lang w:val="en-US"/>
        </w:rPr>
        <w:t>G</w:t>
      </w:r>
      <w:r w:rsidRPr="00051AAF">
        <w:rPr>
          <w:rFonts w:hint="eastAsia"/>
          <w:i/>
          <w:lang w:val="en-US"/>
        </w:rPr>
        <w:t xml:space="preserve">eneric CRS-IC </w:t>
      </w:r>
      <w:r w:rsidRPr="00051AAF">
        <w:rPr>
          <w:i/>
          <w:lang w:val="en-US"/>
        </w:rPr>
        <w:t>cannot</w:t>
      </w:r>
      <w:r w:rsidRPr="00051AAF">
        <w:rPr>
          <w:rFonts w:hint="eastAsia"/>
          <w:i/>
          <w:lang w:val="en-US"/>
        </w:rPr>
        <w:t xml:space="preserve"> be </w:t>
      </w:r>
      <w:r w:rsidRPr="00051AAF">
        <w:rPr>
          <w:i/>
          <w:lang w:val="en-US"/>
        </w:rPr>
        <w:t>guaranteed</w:t>
      </w:r>
      <w:r w:rsidRPr="00051AAF">
        <w:rPr>
          <w:rFonts w:hint="eastAsia"/>
          <w:i/>
          <w:lang w:val="en-US"/>
        </w:rPr>
        <w:t xml:space="preserve">.  </w:t>
      </w:r>
    </w:p>
    <w:p w:rsidR="00051AAF" w:rsidRDefault="00051AAF" w:rsidP="002026BF">
      <w:pPr>
        <w:rPr>
          <w:lang w:val="en-US"/>
        </w:rPr>
      </w:pPr>
      <w:r>
        <w:rPr>
          <w:rFonts w:hint="eastAsia"/>
          <w:lang w:val="en-US"/>
        </w:rPr>
        <w:t xml:space="preserve">Based on this above analysis and </w:t>
      </w:r>
      <w:r>
        <w:rPr>
          <w:lang w:val="en-US"/>
        </w:rPr>
        <w:t>observation</w:t>
      </w:r>
      <w:r>
        <w:rPr>
          <w:rFonts w:hint="eastAsia"/>
          <w:lang w:val="en-US"/>
        </w:rPr>
        <w:t>, we have the following proposals:</w:t>
      </w:r>
    </w:p>
    <w:p w:rsidR="00B01816" w:rsidRDefault="00B01816" w:rsidP="002026BF">
      <w:pPr>
        <w:rPr>
          <w:b/>
          <w:i/>
          <w:lang w:val="en-US"/>
        </w:rPr>
      </w:pPr>
    </w:p>
    <w:p w:rsidR="00051AAF" w:rsidRDefault="00051AAF" w:rsidP="002026BF">
      <w:pPr>
        <w:rPr>
          <w:i/>
          <w:lang w:val="en-US"/>
        </w:rPr>
      </w:pPr>
      <w:r w:rsidRPr="00051AAF">
        <w:rPr>
          <w:rFonts w:hint="eastAsia"/>
          <w:b/>
          <w:i/>
          <w:lang w:val="en-US"/>
        </w:rPr>
        <w:t>Proposal</w:t>
      </w:r>
      <w:r w:rsidR="005E1447">
        <w:rPr>
          <w:rFonts w:hint="eastAsia"/>
          <w:b/>
          <w:i/>
          <w:lang w:val="en-US"/>
        </w:rPr>
        <w:t xml:space="preserve"> 4</w:t>
      </w:r>
      <w:r w:rsidRPr="00051AAF">
        <w:rPr>
          <w:rFonts w:hint="eastAsia"/>
          <w:i/>
          <w:lang w:val="en-US"/>
        </w:rPr>
        <w:t xml:space="preserve">: MCS=18 is selected as </w:t>
      </w:r>
      <w:r w:rsidRPr="00051AAF">
        <w:rPr>
          <w:i/>
          <w:lang w:val="en-US"/>
        </w:rPr>
        <w:t>the</w:t>
      </w:r>
      <w:r w:rsidRPr="00051AAF">
        <w:rPr>
          <w:rFonts w:hint="eastAsia"/>
          <w:i/>
          <w:lang w:val="en-US"/>
        </w:rPr>
        <w:t xml:space="preserve"> PDSCH MCS and </w:t>
      </w:r>
      <w:r w:rsidR="00944316">
        <w:rPr>
          <w:rFonts w:hint="eastAsia"/>
          <w:i/>
          <w:lang w:val="en-US"/>
        </w:rPr>
        <w:t xml:space="preserve">the same </w:t>
      </w:r>
      <w:r w:rsidR="00944316">
        <w:rPr>
          <w:i/>
          <w:lang w:val="en-US"/>
        </w:rPr>
        <w:t>transmission</w:t>
      </w:r>
      <w:r w:rsidR="00944316">
        <w:rPr>
          <w:rFonts w:hint="eastAsia"/>
          <w:i/>
          <w:lang w:val="en-US"/>
        </w:rPr>
        <w:t xml:space="preserve"> power is configured for TP1 and TP2, </w:t>
      </w:r>
      <w:r w:rsidR="009E1947">
        <w:rPr>
          <w:rFonts w:hint="eastAsia"/>
          <w:i/>
          <w:lang w:val="en-US"/>
        </w:rPr>
        <w:t xml:space="preserve">INR2 is </w:t>
      </w:r>
      <w:r w:rsidRPr="00051AAF">
        <w:rPr>
          <w:rFonts w:hint="eastAsia"/>
          <w:i/>
          <w:lang w:val="en-US"/>
        </w:rPr>
        <w:t>10.45 dB</w:t>
      </w:r>
      <w:r w:rsidR="009E1947">
        <w:rPr>
          <w:rFonts w:hint="eastAsia"/>
          <w:i/>
          <w:lang w:val="en-US"/>
        </w:rPr>
        <w:t xml:space="preserve"> for TP3. </w:t>
      </w:r>
    </w:p>
    <w:p w:rsidR="0072733A" w:rsidRPr="0072733A" w:rsidRDefault="0072733A" w:rsidP="002026BF">
      <w:pPr>
        <w:rPr>
          <w:lang w:val="en-US"/>
        </w:rPr>
      </w:pPr>
    </w:p>
    <w:p w:rsidR="00D152AC" w:rsidRDefault="00AA4CE7" w:rsidP="00AA4CE7">
      <w:pPr>
        <w:pStyle w:val="Heading3"/>
        <w:rPr>
          <w:lang w:val="en-US"/>
        </w:rPr>
      </w:pPr>
      <w:r>
        <w:rPr>
          <w:rFonts w:hint="eastAsia"/>
          <w:lang w:val="en-US"/>
        </w:rPr>
        <w:t>L</w:t>
      </w:r>
      <w:r w:rsidR="00B10A90">
        <w:rPr>
          <w:lang w:val="en-US"/>
        </w:rPr>
        <w:t xml:space="preserve">oad </w:t>
      </w:r>
      <w:r>
        <w:rPr>
          <w:rFonts w:hint="eastAsia"/>
          <w:lang w:val="en-US"/>
        </w:rPr>
        <w:t xml:space="preserve">model </w:t>
      </w:r>
      <w:r w:rsidR="00B10A90">
        <w:rPr>
          <w:lang w:val="en-US"/>
        </w:rPr>
        <w:t>for the aggressor cell</w:t>
      </w:r>
      <w:r w:rsidR="00B1799F">
        <w:rPr>
          <w:rFonts w:hint="eastAsia"/>
          <w:lang w:val="en-US"/>
        </w:rPr>
        <w:t>s</w:t>
      </w:r>
    </w:p>
    <w:p w:rsidR="00211EF2" w:rsidRDefault="001162A8" w:rsidP="004D29FA">
      <w:pPr>
        <w:rPr>
          <w:lang w:val="en-US"/>
        </w:rPr>
      </w:pPr>
      <w:r>
        <w:rPr>
          <w:rFonts w:hint="eastAsia"/>
          <w:lang w:val="en-US"/>
        </w:rPr>
        <w:t xml:space="preserve">Another issue is on how to model the load for </w:t>
      </w:r>
      <w:r>
        <w:rPr>
          <w:lang w:val="en-US"/>
        </w:rPr>
        <w:t>different</w:t>
      </w:r>
      <w:r>
        <w:rPr>
          <w:rFonts w:hint="eastAsia"/>
          <w:lang w:val="en-US"/>
        </w:rPr>
        <w:t xml:space="preserve"> cells. For the </w:t>
      </w:r>
      <w:r>
        <w:rPr>
          <w:lang w:val="en-US"/>
        </w:rPr>
        <w:t>aggressor</w:t>
      </w:r>
      <w:r>
        <w:rPr>
          <w:rFonts w:hint="eastAsia"/>
          <w:lang w:val="en-US"/>
        </w:rPr>
        <w:t xml:space="preserve"> cell TP3, the agreed load for non-TM10 case can be reused, since the impact on the whole </w:t>
      </w:r>
      <w:r>
        <w:rPr>
          <w:lang w:val="en-US"/>
        </w:rPr>
        <w:t>performance</w:t>
      </w:r>
      <w:r>
        <w:rPr>
          <w:rFonts w:hint="eastAsia"/>
          <w:lang w:val="en-US"/>
        </w:rPr>
        <w:t xml:space="preserve"> is very </w:t>
      </w:r>
      <w:r>
        <w:rPr>
          <w:lang w:val="en-US"/>
        </w:rPr>
        <w:t>similar</w:t>
      </w:r>
      <w:r>
        <w:rPr>
          <w:rFonts w:hint="eastAsia"/>
          <w:lang w:val="en-US"/>
        </w:rPr>
        <w:t xml:space="preserve">. For TP1 and TP2, when PDSCH is not transmitted from </w:t>
      </w:r>
      <w:r>
        <w:rPr>
          <w:lang w:val="en-US"/>
        </w:rPr>
        <w:t>the</w:t>
      </w:r>
      <w:r>
        <w:rPr>
          <w:rFonts w:hint="eastAsia"/>
          <w:lang w:val="en-US"/>
        </w:rPr>
        <w:t xml:space="preserve"> corresponding transmission point, two alternatives can be considered for their load when they act</w:t>
      </w:r>
      <w:r w:rsidR="00211EF2">
        <w:rPr>
          <w:rFonts w:hint="eastAsia"/>
          <w:lang w:val="en-US"/>
        </w:rPr>
        <w:t xml:space="preserve"> as aggressor:</w:t>
      </w:r>
    </w:p>
    <w:p w:rsidR="00211EF2" w:rsidRDefault="00211EF2" w:rsidP="004D29FA">
      <w:pPr>
        <w:rPr>
          <w:lang w:val="en-US"/>
        </w:rPr>
      </w:pPr>
      <w:r w:rsidRPr="00211EF2">
        <w:rPr>
          <w:rFonts w:hint="eastAsia"/>
          <w:b/>
          <w:lang w:val="en-US"/>
        </w:rPr>
        <w:t>Alternative 1</w:t>
      </w:r>
      <w:r>
        <w:rPr>
          <w:rFonts w:hint="eastAsia"/>
          <w:lang w:val="en-US"/>
        </w:rPr>
        <w:t xml:space="preserve">: </w:t>
      </w:r>
      <w:r>
        <w:rPr>
          <w:lang w:val="en-US"/>
        </w:rPr>
        <w:t>With</w:t>
      </w:r>
      <w:r>
        <w:rPr>
          <w:rFonts w:hint="eastAsia"/>
          <w:lang w:val="en-US"/>
        </w:rPr>
        <w:t xml:space="preserve"> partial load, i.e., RU=20% </w:t>
      </w:r>
    </w:p>
    <w:p w:rsidR="00665A53" w:rsidRDefault="00211EF2" w:rsidP="004D29FA">
      <w:pPr>
        <w:rPr>
          <w:lang w:val="en-US"/>
        </w:rPr>
      </w:pPr>
      <w:r w:rsidRPr="00211EF2">
        <w:rPr>
          <w:rFonts w:hint="eastAsia"/>
          <w:b/>
          <w:lang w:val="en-US"/>
        </w:rPr>
        <w:t>Alternative 2</w:t>
      </w:r>
      <w:r>
        <w:rPr>
          <w:rFonts w:hint="eastAsia"/>
          <w:lang w:val="en-US"/>
        </w:rPr>
        <w:t>: Blanking</w:t>
      </w:r>
    </w:p>
    <w:p w:rsidR="00313575" w:rsidRDefault="00665A53" w:rsidP="004D29FA">
      <w:pPr>
        <w:rPr>
          <w:lang w:val="en-US"/>
        </w:rPr>
      </w:pPr>
      <w:r>
        <w:rPr>
          <w:rFonts w:hint="eastAsia"/>
          <w:lang w:val="en-US"/>
        </w:rPr>
        <w:t xml:space="preserve">For </w:t>
      </w:r>
      <w:r w:rsidRPr="00665A53">
        <w:rPr>
          <w:rFonts w:hint="eastAsia"/>
          <w:b/>
          <w:lang w:val="en-US"/>
        </w:rPr>
        <w:t>alternative 1</w:t>
      </w:r>
      <w:r>
        <w:rPr>
          <w:rFonts w:hint="eastAsia"/>
          <w:lang w:val="en-US"/>
        </w:rPr>
        <w:t xml:space="preserve">, their impact on the whole performance is </w:t>
      </w:r>
      <w:r>
        <w:rPr>
          <w:lang w:val="en-US"/>
        </w:rPr>
        <w:t>different</w:t>
      </w:r>
      <w:r>
        <w:rPr>
          <w:rFonts w:hint="eastAsia"/>
          <w:lang w:val="en-US"/>
        </w:rPr>
        <w:t xml:space="preserve"> </w:t>
      </w:r>
      <w:r>
        <w:rPr>
          <w:lang w:val="en-US"/>
        </w:rPr>
        <w:t>what</w:t>
      </w:r>
      <w:r>
        <w:rPr>
          <w:rFonts w:hint="eastAsia"/>
          <w:lang w:val="en-US"/>
        </w:rPr>
        <w:t xml:space="preserve"> we have observed for non-TM10 case. </w:t>
      </w:r>
      <w:r w:rsidR="00211EF2">
        <w:rPr>
          <w:rFonts w:hint="eastAsia"/>
          <w:lang w:val="en-US"/>
        </w:rPr>
        <w:t xml:space="preserve">  </w:t>
      </w:r>
      <w:r>
        <w:rPr>
          <w:rFonts w:hint="eastAsia"/>
          <w:lang w:val="en-US"/>
        </w:rPr>
        <w:t xml:space="preserve">For non-TM10 case, </w:t>
      </w:r>
      <w:r>
        <w:rPr>
          <w:lang w:val="en-US"/>
        </w:rPr>
        <w:t xml:space="preserve">the transmission </w:t>
      </w:r>
      <w:r>
        <w:rPr>
          <w:rFonts w:hint="eastAsia"/>
          <w:lang w:val="en-US"/>
        </w:rPr>
        <w:t xml:space="preserve">power of aggressor cell is </w:t>
      </w:r>
      <w:r>
        <w:rPr>
          <w:lang w:val="en-US"/>
        </w:rPr>
        <w:t>fixed</w:t>
      </w:r>
      <w:r>
        <w:rPr>
          <w:rFonts w:hint="eastAsia"/>
          <w:lang w:val="en-US"/>
        </w:rPr>
        <w:t xml:space="preserve">, and the SIR (signal over interference ratio) can be increased with the </w:t>
      </w:r>
      <w:r>
        <w:rPr>
          <w:lang w:val="en-US"/>
        </w:rPr>
        <w:t>increase</w:t>
      </w:r>
      <w:r>
        <w:rPr>
          <w:rFonts w:hint="eastAsia"/>
          <w:lang w:val="en-US"/>
        </w:rPr>
        <w:t xml:space="preserve"> of SNR. While in TM10 setup, the transmission power of TP1 is </w:t>
      </w:r>
      <w:r>
        <w:rPr>
          <w:lang w:val="en-US"/>
        </w:rPr>
        <w:t>the</w:t>
      </w:r>
      <w:r>
        <w:rPr>
          <w:rFonts w:hint="eastAsia"/>
          <w:lang w:val="en-US"/>
        </w:rPr>
        <w:t xml:space="preserve"> same as TP2. Hence, the SIR is </w:t>
      </w:r>
      <w:r>
        <w:rPr>
          <w:lang w:val="en-US"/>
        </w:rPr>
        <w:t>equal to 0 dB</w:t>
      </w:r>
      <w:r>
        <w:rPr>
          <w:rFonts w:hint="eastAsia"/>
          <w:lang w:val="en-US"/>
        </w:rPr>
        <w:t xml:space="preserve"> irrespective of the increase of the SNR. </w:t>
      </w:r>
      <w:r w:rsidR="006321BB">
        <w:rPr>
          <w:rFonts w:hint="eastAsia"/>
          <w:lang w:val="en-US"/>
        </w:rPr>
        <w:t xml:space="preserve">When we have load in the TP1 or TP2, the SINR of the corresponding loaded </w:t>
      </w:r>
      <w:proofErr w:type="spellStart"/>
      <w:r w:rsidR="006321BB">
        <w:rPr>
          <w:rFonts w:hint="eastAsia"/>
          <w:lang w:val="en-US"/>
        </w:rPr>
        <w:t>subfames</w:t>
      </w:r>
      <w:proofErr w:type="spellEnd"/>
      <w:r w:rsidR="006321BB">
        <w:rPr>
          <w:rFonts w:hint="eastAsia"/>
          <w:lang w:val="en-US"/>
        </w:rPr>
        <w:t xml:space="preserve"> will be very low, it </w:t>
      </w:r>
      <w:r w:rsidR="006321BB">
        <w:rPr>
          <w:lang w:val="en-US"/>
        </w:rPr>
        <w:t>cannot</w:t>
      </w:r>
      <w:r w:rsidR="006321BB">
        <w:rPr>
          <w:rFonts w:hint="eastAsia"/>
          <w:lang w:val="en-US"/>
        </w:rPr>
        <w:t xml:space="preserve"> </w:t>
      </w:r>
      <w:r w:rsidR="006321BB">
        <w:rPr>
          <w:lang w:val="en-US"/>
        </w:rPr>
        <w:t>sustain</w:t>
      </w:r>
      <w:r w:rsidR="006321BB">
        <w:rPr>
          <w:rFonts w:hint="eastAsia"/>
          <w:lang w:val="en-US"/>
        </w:rPr>
        <w:t xml:space="preserve"> the 16 QAM or 64 QAM </w:t>
      </w:r>
      <w:r w:rsidR="006321BB">
        <w:rPr>
          <w:lang w:val="en-US"/>
        </w:rPr>
        <w:t>transmissions</w:t>
      </w:r>
      <w:r w:rsidR="006321BB">
        <w:rPr>
          <w:rFonts w:hint="eastAsia"/>
          <w:lang w:val="en-US"/>
        </w:rPr>
        <w:t xml:space="preserve">. Hence, </w:t>
      </w:r>
      <w:r w:rsidR="006321BB">
        <w:rPr>
          <w:lang w:val="en-US"/>
        </w:rPr>
        <w:t>these</w:t>
      </w:r>
      <w:r w:rsidR="006321BB">
        <w:rPr>
          <w:rFonts w:hint="eastAsia"/>
          <w:lang w:val="en-US"/>
        </w:rPr>
        <w:t xml:space="preserve"> </w:t>
      </w:r>
      <w:proofErr w:type="spellStart"/>
      <w:r w:rsidR="006321BB">
        <w:rPr>
          <w:rFonts w:hint="eastAsia"/>
          <w:lang w:val="en-US"/>
        </w:rPr>
        <w:t>subframes</w:t>
      </w:r>
      <w:proofErr w:type="spellEnd"/>
      <w:r w:rsidR="006321BB">
        <w:rPr>
          <w:rFonts w:hint="eastAsia"/>
          <w:lang w:val="en-US"/>
        </w:rPr>
        <w:t xml:space="preserve"> are wasted. Thus, only partial of the maximum </w:t>
      </w:r>
      <w:r w:rsidR="006321BB">
        <w:rPr>
          <w:lang w:val="en-US"/>
        </w:rPr>
        <w:t>throughput</w:t>
      </w:r>
      <w:r w:rsidR="006321BB">
        <w:rPr>
          <w:rFonts w:hint="eastAsia"/>
          <w:lang w:val="en-US"/>
        </w:rPr>
        <w:t xml:space="preserve"> can be achieved. The percentage of the </w:t>
      </w:r>
      <w:r w:rsidR="006321BB">
        <w:rPr>
          <w:lang w:val="en-US"/>
        </w:rPr>
        <w:t>achievable</w:t>
      </w:r>
      <w:r w:rsidR="006321BB">
        <w:rPr>
          <w:rFonts w:hint="eastAsia"/>
          <w:lang w:val="en-US"/>
        </w:rPr>
        <w:t xml:space="preserve"> maximum throughput is (1-RU). For example, when RU=0.2, the maximum achievable </w:t>
      </w:r>
      <w:r w:rsidR="006321BB">
        <w:rPr>
          <w:lang w:val="en-US"/>
        </w:rPr>
        <w:t>throughput</w:t>
      </w:r>
      <w:r w:rsidR="006321BB">
        <w:rPr>
          <w:rFonts w:hint="eastAsia"/>
          <w:lang w:val="en-US"/>
        </w:rPr>
        <w:t xml:space="preserve"> is 80% of the actual maximum </w:t>
      </w:r>
      <w:r w:rsidR="006321BB">
        <w:rPr>
          <w:lang w:val="en-US"/>
        </w:rPr>
        <w:t>throughput</w:t>
      </w:r>
      <w:r w:rsidR="006321BB">
        <w:rPr>
          <w:rFonts w:hint="eastAsia"/>
          <w:lang w:val="en-US"/>
        </w:rPr>
        <w:t xml:space="preserve">. One example is shown in </w:t>
      </w:r>
      <w:r w:rsidR="006C1A0A">
        <w:rPr>
          <w:lang w:val="en-US"/>
        </w:rPr>
        <w:fldChar w:fldCharType="begin"/>
      </w:r>
      <w:r w:rsidR="006C1A0A">
        <w:rPr>
          <w:lang w:val="en-US"/>
        </w:rPr>
        <w:instrText xml:space="preserve"> </w:instrText>
      </w:r>
      <w:r w:rsidR="006C1A0A">
        <w:rPr>
          <w:rFonts w:hint="eastAsia"/>
          <w:lang w:val="en-US"/>
        </w:rPr>
        <w:instrText>REF _Ref419638136 \h</w:instrText>
      </w:r>
      <w:r w:rsidR="006C1A0A">
        <w:rPr>
          <w:lang w:val="en-US"/>
        </w:rPr>
        <w:instrText xml:space="preserve"> </w:instrText>
      </w:r>
      <w:r w:rsidR="006C1A0A">
        <w:rPr>
          <w:lang w:val="en-US"/>
        </w:rPr>
      </w:r>
      <w:r w:rsidR="006C1A0A">
        <w:rPr>
          <w:lang w:val="en-US"/>
        </w:rPr>
        <w:fldChar w:fldCharType="separate"/>
      </w:r>
      <w:r w:rsidR="006C1A0A">
        <w:t xml:space="preserve">Figure </w:t>
      </w:r>
      <w:r w:rsidR="006C1A0A">
        <w:rPr>
          <w:noProof/>
        </w:rPr>
        <w:t>5</w:t>
      </w:r>
      <w:r w:rsidR="006C1A0A">
        <w:rPr>
          <w:lang w:val="en-US"/>
        </w:rPr>
        <w:fldChar w:fldCharType="end"/>
      </w:r>
      <w:r w:rsidR="006C1A0A">
        <w:rPr>
          <w:rFonts w:hint="eastAsia"/>
          <w:lang w:val="en-US"/>
        </w:rPr>
        <w:t xml:space="preserve">. In this </w:t>
      </w:r>
      <w:r w:rsidR="006C1A0A">
        <w:rPr>
          <w:lang w:val="en-US"/>
        </w:rPr>
        <w:t>example</w:t>
      </w:r>
      <w:r w:rsidR="006C1A0A">
        <w:rPr>
          <w:rFonts w:hint="eastAsia"/>
          <w:lang w:val="en-US"/>
        </w:rPr>
        <w:t xml:space="preserve">, the actual maximum throughput is </w:t>
      </w:r>
      <w:r w:rsidR="006C1A0A" w:rsidRPr="006C1A0A">
        <w:rPr>
          <w:lang w:val="en-US"/>
        </w:rPr>
        <w:t>12</w:t>
      </w:r>
      <w:r w:rsidR="006C1A0A">
        <w:rPr>
          <w:rFonts w:hint="eastAsia"/>
          <w:lang w:val="en-US"/>
        </w:rPr>
        <w:t>.</w:t>
      </w:r>
      <w:r w:rsidR="006C1A0A" w:rsidRPr="006C1A0A">
        <w:rPr>
          <w:lang w:val="en-US"/>
        </w:rPr>
        <w:t>960</w:t>
      </w:r>
      <w:r w:rsidR="006C1A0A">
        <w:rPr>
          <w:rFonts w:hint="eastAsia"/>
          <w:lang w:val="en-US"/>
        </w:rPr>
        <w:t xml:space="preserve">*0.9=11.664Mbps. </w:t>
      </w:r>
      <w:r w:rsidR="00045868">
        <w:rPr>
          <w:rFonts w:hint="eastAsia"/>
          <w:lang w:val="en-US"/>
        </w:rPr>
        <w:t>When R</w:t>
      </w:r>
      <w:r w:rsidR="00045868">
        <w:rPr>
          <w:lang w:val="en-US"/>
        </w:rPr>
        <w:t>U is 20% for TP1 or TP2, the maximum achievable throughput</w:t>
      </w:r>
      <w:r w:rsidR="00045868">
        <w:rPr>
          <w:rFonts w:hint="eastAsia"/>
          <w:lang w:val="en-US"/>
        </w:rPr>
        <w:t xml:space="preserve"> is about </w:t>
      </w:r>
      <w:r w:rsidR="00045868" w:rsidRPr="006C1A0A">
        <w:rPr>
          <w:lang w:val="en-US"/>
        </w:rPr>
        <w:t>12</w:t>
      </w:r>
      <w:r w:rsidR="00045868">
        <w:rPr>
          <w:rFonts w:hint="eastAsia"/>
          <w:lang w:val="en-US"/>
        </w:rPr>
        <w:t>.</w:t>
      </w:r>
      <w:r w:rsidR="00045868" w:rsidRPr="006C1A0A">
        <w:rPr>
          <w:lang w:val="en-US"/>
        </w:rPr>
        <w:t>960</w:t>
      </w:r>
      <w:r w:rsidR="00045868">
        <w:rPr>
          <w:rFonts w:hint="eastAsia"/>
          <w:lang w:val="en-US"/>
        </w:rPr>
        <w:t>*0.9*0.8=9.33Mbps.</w:t>
      </w:r>
      <w:r w:rsidR="00E11C23">
        <w:rPr>
          <w:rFonts w:hint="eastAsia"/>
          <w:lang w:val="en-US"/>
        </w:rPr>
        <w:t xml:space="preserve"> </w:t>
      </w:r>
      <w:r w:rsidR="000C4119">
        <w:rPr>
          <w:rFonts w:hint="eastAsia"/>
          <w:lang w:val="en-US"/>
        </w:rPr>
        <w:t xml:space="preserve">This phenomenon is not desirable, since we must adjust the </w:t>
      </w:r>
      <w:r w:rsidR="000C4119">
        <w:rPr>
          <w:lang w:val="en-US"/>
        </w:rPr>
        <w:t>threshold</w:t>
      </w:r>
      <w:r w:rsidR="000C4119">
        <w:rPr>
          <w:rFonts w:hint="eastAsia"/>
          <w:lang w:val="en-US"/>
        </w:rPr>
        <w:t xml:space="preserve"> 70% into a new threshold, otherwise, the test may be not testable considering the test impairments. </w:t>
      </w:r>
    </w:p>
    <w:p w:rsidR="00896224" w:rsidRDefault="00896224" w:rsidP="004D29FA">
      <w:pPr>
        <w:rPr>
          <w:lang w:val="en-US"/>
        </w:rPr>
      </w:pPr>
    </w:p>
    <w:p w:rsidR="00D919B9" w:rsidRDefault="00896224" w:rsidP="00D919B9">
      <w:pPr>
        <w:keepNext/>
        <w:jc w:val="center"/>
      </w:pPr>
      <w:r>
        <w:rPr>
          <w:rFonts w:hint="eastAsia"/>
          <w:noProof/>
          <w:lang w:val="en-US"/>
        </w:rPr>
        <w:drawing>
          <wp:inline distT="0" distB="0" distL="0" distR="0" wp14:anchorId="725D85C3" wp14:editId="08E187B9">
            <wp:extent cx="5046453" cy="3382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5459" cy="3381584"/>
                    </a:xfrm>
                    <a:prstGeom prst="rect">
                      <a:avLst/>
                    </a:prstGeom>
                    <a:noFill/>
                    <a:ln>
                      <a:noFill/>
                    </a:ln>
                  </pic:spPr>
                </pic:pic>
              </a:graphicData>
            </a:graphic>
          </wp:inline>
        </w:drawing>
      </w:r>
    </w:p>
    <w:p w:rsidR="00896224" w:rsidRDefault="00D919B9" w:rsidP="00D919B9">
      <w:pPr>
        <w:pStyle w:val="Caption"/>
        <w:rPr>
          <w:lang w:val="en-US"/>
        </w:rPr>
      </w:pPr>
      <w:bookmarkStart w:id="12" w:name="_Ref419638136"/>
      <w:r>
        <w:t xml:space="preserve">Figure </w:t>
      </w:r>
      <w:r>
        <w:fldChar w:fldCharType="begin"/>
      </w:r>
      <w:r>
        <w:instrText xml:space="preserve"> SEQ Figure \* ARABIC </w:instrText>
      </w:r>
      <w:r>
        <w:fldChar w:fldCharType="separate"/>
      </w:r>
      <w:r>
        <w:rPr>
          <w:noProof/>
        </w:rPr>
        <w:t>5</w:t>
      </w:r>
      <w:r>
        <w:fldChar w:fldCharType="end"/>
      </w:r>
      <w:bookmarkEnd w:id="12"/>
      <w:r>
        <w:rPr>
          <w:rFonts w:hint="eastAsia"/>
        </w:rPr>
        <w:t xml:space="preserve">: </w:t>
      </w:r>
      <w:r w:rsidR="00AC2B73">
        <w:rPr>
          <w:rFonts w:hint="eastAsia"/>
        </w:rPr>
        <w:t xml:space="preserve">The </w:t>
      </w:r>
      <w:r w:rsidR="00AC2B73">
        <w:t>comparison</w:t>
      </w:r>
      <w:r w:rsidR="00AC2B73">
        <w:rPr>
          <w:rFonts w:hint="eastAsia"/>
        </w:rPr>
        <w:t xml:space="preserve"> between </w:t>
      </w:r>
      <w:r w:rsidR="00AC2B73">
        <w:t>blanking</w:t>
      </w:r>
      <w:r w:rsidR="00AC2B73">
        <w:rPr>
          <w:rFonts w:hint="eastAsia"/>
        </w:rPr>
        <w:t xml:space="preserve"> and partial load for the TP1 or TP2 </w:t>
      </w:r>
    </w:p>
    <w:p w:rsidR="002D2B57" w:rsidRDefault="00EC2446" w:rsidP="00F55BC9">
      <w:pPr>
        <w:rPr>
          <w:b/>
          <w:lang w:val="en-US"/>
        </w:rPr>
      </w:pPr>
      <w:r>
        <w:rPr>
          <w:rFonts w:hint="eastAsia"/>
          <w:b/>
          <w:lang w:val="en-US"/>
        </w:rPr>
        <w:lastRenderedPageBreak/>
        <w:t xml:space="preserve">Observation: </w:t>
      </w:r>
      <w:r w:rsidRPr="000E7D8A">
        <w:rPr>
          <w:rFonts w:hint="eastAsia"/>
          <w:i/>
          <w:lang w:val="en-US"/>
        </w:rPr>
        <w:t xml:space="preserve">When partial load is configured in TP1 or TP2, the achievable maximum </w:t>
      </w:r>
      <w:r w:rsidRPr="000E7D8A">
        <w:rPr>
          <w:i/>
          <w:lang w:val="en-US"/>
        </w:rPr>
        <w:t>throughput</w:t>
      </w:r>
      <w:r w:rsidRPr="000E7D8A">
        <w:rPr>
          <w:rFonts w:hint="eastAsia"/>
          <w:i/>
          <w:lang w:val="en-US"/>
        </w:rPr>
        <w:t xml:space="preserve"> i</w:t>
      </w:r>
      <w:r w:rsidR="000E7D8A" w:rsidRPr="000E7D8A">
        <w:rPr>
          <w:rFonts w:hint="eastAsia"/>
          <w:i/>
          <w:lang w:val="en-US"/>
        </w:rPr>
        <w:t xml:space="preserve">s only partial of actual maximum </w:t>
      </w:r>
      <w:r w:rsidR="000E7D8A">
        <w:rPr>
          <w:i/>
          <w:lang w:val="en-US"/>
        </w:rPr>
        <w:t>throughput</w:t>
      </w:r>
      <w:r w:rsidR="000E7D8A">
        <w:rPr>
          <w:rFonts w:hint="eastAsia"/>
          <w:i/>
          <w:lang w:val="en-US"/>
        </w:rPr>
        <w:t xml:space="preserve"> and</w:t>
      </w:r>
      <w:r w:rsidR="000E7D8A" w:rsidRPr="000E7D8A">
        <w:rPr>
          <w:rFonts w:hint="eastAsia"/>
          <w:i/>
          <w:lang w:val="en-US"/>
        </w:rPr>
        <w:t xml:space="preserve"> the percentage is associated with the resource </w:t>
      </w:r>
      <w:r w:rsidR="000E7D8A" w:rsidRPr="000E7D8A">
        <w:rPr>
          <w:i/>
          <w:lang w:val="en-US"/>
        </w:rPr>
        <w:t>utilization</w:t>
      </w:r>
      <w:r w:rsidR="000E7D8A" w:rsidRPr="000E7D8A">
        <w:rPr>
          <w:rFonts w:hint="eastAsia"/>
          <w:i/>
          <w:lang w:val="en-US"/>
        </w:rPr>
        <w:t xml:space="preserve"> of TP1 and TP if it is aggressor. </w:t>
      </w:r>
    </w:p>
    <w:p w:rsidR="00A63F36" w:rsidRDefault="00A90221" w:rsidP="00F55BC9">
      <w:pPr>
        <w:rPr>
          <w:lang w:val="en-US"/>
        </w:rPr>
      </w:pPr>
      <w:r w:rsidRPr="00A90221">
        <w:rPr>
          <w:rFonts w:hint="eastAsia"/>
          <w:lang w:val="en-US"/>
        </w:rPr>
        <w:t xml:space="preserve">Based on this </w:t>
      </w:r>
      <w:r>
        <w:rPr>
          <w:rFonts w:hint="eastAsia"/>
          <w:lang w:val="en-US"/>
        </w:rPr>
        <w:t xml:space="preserve">observation, we </w:t>
      </w:r>
      <w:r>
        <w:rPr>
          <w:lang w:val="en-US"/>
        </w:rPr>
        <w:t>prefer</w:t>
      </w:r>
      <w:r>
        <w:rPr>
          <w:rFonts w:hint="eastAsia"/>
          <w:lang w:val="en-US"/>
        </w:rPr>
        <w:t xml:space="preserve"> to blank the TP 1 or TP2 when it is </w:t>
      </w:r>
      <w:r>
        <w:rPr>
          <w:lang w:val="en-US"/>
        </w:rPr>
        <w:t>aggressor</w:t>
      </w:r>
      <w:r>
        <w:rPr>
          <w:rFonts w:hint="eastAsia"/>
          <w:lang w:val="en-US"/>
        </w:rPr>
        <w:t xml:space="preserve">. </w:t>
      </w:r>
      <w:r w:rsidR="00712154">
        <w:rPr>
          <w:rFonts w:hint="eastAsia"/>
          <w:lang w:val="en-US"/>
        </w:rPr>
        <w:t xml:space="preserve">If we really need to model partial load in this cell, very low load shall be modelled. </w:t>
      </w:r>
    </w:p>
    <w:p w:rsidR="00712154" w:rsidRPr="00DB2543" w:rsidRDefault="00712154" w:rsidP="00F55BC9">
      <w:pPr>
        <w:rPr>
          <w:i/>
          <w:lang w:val="en-US"/>
        </w:rPr>
      </w:pPr>
      <w:r w:rsidRPr="00712154">
        <w:rPr>
          <w:rFonts w:hint="eastAsia"/>
          <w:b/>
          <w:lang w:val="en-US"/>
        </w:rPr>
        <w:t>Proposal</w:t>
      </w:r>
      <w:r w:rsidR="00F533EA">
        <w:rPr>
          <w:rFonts w:hint="eastAsia"/>
          <w:b/>
          <w:lang w:val="en-US"/>
        </w:rPr>
        <w:t xml:space="preserve"> 5</w:t>
      </w:r>
      <w:r>
        <w:rPr>
          <w:rFonts w:hint="eastAsia"/>
          <w:lang w:val="en-US"/>
        </w:rPr>
        <w:t xml:space="preserve">: </w:t>
      </w:r>
      <w:r w:rsidRPr="00712154">
        <w:rPr>
          <w:rFonts w:hint="eastAsia"/>
          <w:i/>
          <w:lang w:val="en-US"/>
        </w:rPr>
        <w:t xml:space="preserve">TP1 or TP2 is </w:t>
      </w:r>
      <w:r w:rsidRPr="00712154">
        <w:rPr>
          <w:i/>
          <w:lang w:val="en-US"/>
        </w:rPr>
        <w:t>preferred</w:t>
      </w:r>
      <w:r w:rsidRPr="00712154">
        <w:rPr>
          <w:rFonts w:hint="eastAsia"/>
          <w:i/>
          <w:lang w:val="en-US"/>
        </w:rPr>
        <w:t xml:space="preserve"> to be blanked when it acts as aggressor</w:t>
      </w:r>
      <w:r>
        <w:rPr>
          <w:rFonts w:hint="eastAsia"/>
          <w:lang w:val="en-US"/>
        </w:rPr>
        <w:t xml:space="preserve">.  </w:t>
      </w:r>
      <w:r w:rsidR="00DB2543" w:rsidRPr="00DB2543">
        <w:rPr>
          <w:rFonts w:hint="eastAsia"/>
          <w:i/>
          <w:lang w:val="en-US"/>
        </w:rPr>
        <w:t xml:space="preserve">RU=10% or 20% is modelled for TP3. </w:t>
      </w:r>
    </w:p>
    <w:p w:rsidR="002026BF" w:rsidRDefault="002026BF" w:rsidP="002026BF">
      <w:pPr>
        <w:pStyle w:val="Heading1"/>
        <w:rPr>
          <w:lang w:val="en-US"/>
        </w:rPr>
      </w:pPr>
      <w:r>
        <w:rPr>
          <w:rFonts w:hint="eastAsia"/>
          <w:lang w:val="en-US"/>
        </w:rPr>
        <w:t>Conclusion</w:t>
      </w:r>
    </w:p>
    <w:p w:rsidR="00DE3C32" w:rsidRPr="007E2235" w:rsidRDefault="00DE3C32" w:rsidP="00DE3C32">
      <w:pPr>
        <w:rPr>
          <w:i/>
          <w:lang w:val="en-US"/>
        </w:rPr>
      </w:pPr>
      <w:r w:rsidRPr="007E2235">
        <w:rPr>
          <w:rFonts w:hint="eastAsia"/>
          <w:b/>
          <w:lang w:val="en-US"/>
        </w:rPr>
        <w:t>Proposal 1</w:t>
      </w:r>
      <w:r>
        <w:rPr>
          <w:rFonts w:hint="eastAsia"/>
          <w:lang w:val="en-US"/>
        </w:rPr>
        <w:t xml:space="preserve">: </w:t>
      </w:r>
      <w:r w:rsidRPr="007E2235">
        <w:rPr>
          <w:rFonts w:hint="eastAsia"/>
          <w:i/>
          <w:lang w:val="en-US"/>
        </w:rPr>
        <w:t>The test purpose of TM10 test shall at least cover:</w:t>
      </w:r>
    </w:p>
    <w:p w:rsidR="00DE3C32" w:rsidRPr="007E2235" w:rsidRDefault="00DE3C32" w:rsidP="00DE3C32">
      <w:pPr>
        <w:pStyle w:val="ListParagraph"/>
        <w:numPr>
          <w:ilvl w:val="0"/>
          <w:numId w:val="22"/>
        </w:numPr>
        <w:ind w:firstLineChars="0"/>
        <w:rPr>
          <w:i/>
          <w:lang w:val="en-US"/>
        </w:rPr>
      </w:pPr>
      <w:r w:rsidRPr="007E2235">
        <w:rPr>
          <w:rFonts w:hint="eastAsia"/>
          <w:i/>
          <w:lang w:val="en-US"/>
        </w:rPr>
        <w:t>The CRS</w:t>
      </w:r>
      <w:r>
        <w:rPr>
          <w:rFonts w:hint="eastAsia"/>
          <w:i/>
          <w:lang w:val="en-US"/>
        </w:rPr>
        <w:t xml:space="preserve"> from the aggressor cell </w:t>
      </w:r>
      <w:r w:rsidRPr="007E2235">
        <w:rPr>
          <w:rFonts w:hint="eastAsia"/>
          <w:i/>
          <w:lang w:val="en-US"/>
        </w:rPr>
        <w:t xml:space="preserve"> outside the cooperating set shall be cancelled</w:t>
      </w:r>
    </w:p>
    <w:p w:rsidR="00DE3C32" w:rsidRPr="007E2235" w:rsidRDefault="00DE3C32" w:rsidP="00DE3C32">
      <w:pPr>
        <w:pStyle w:val="ListParagraph"/>
        <w:numPr>
          <w:ilvl w:val="0"/>
          <w:numId w:val="22"/>
        </w:numPr>
        <w:ind w:firstLineChars="0"/>
        <w:rPr>
          <w:i/>
          <w:lang w:val="en-US"/>
        </w:rPr>
      </w:pPr>
      <w:r w:rsidRPr="007E2235">
        <w:rPr>
          <w:rFonts w:hint="eastAsia"/>
          <w:i/>
          <w:lang w:val="en-US"/>
        </w:rPr>
        <w:t xml:space="preserve">The dynamic switching CRS interference </w:t>
      </w:r>
      <w:r w:rsidRPr="007E2235">
        <w:rPr>
          <w:i/>
          <w:lang w:val="en-US"/>
        </w:rPr>
        <w:t>within</w:t>
      </w:r>
      <w:r w:rsidRPr="007E2235">
        <w:rPr>
          <w:rFonts w:hint="eastAsia"/>
          <w:i/>
          <w:lang w:val="en-US"/>
        </w:rPr>
        <w:t xml:space="preserve"> the cooperation set shall be cancelled. </w:t>
      </w:r>
    </w:p>
    <w:p w:rsidR="00DE3C32" w:rsidRPr="007E2235" w:rsidRDefault="00DE3C32" w:rsidP="00DE3C32">
      <w:pPr>
        <w:pStyle w:val="ListParagraph"/>
        <w:numPr>
          <w:ilvl w:val="1"/>
          <w:numId w:val="22"/>
        </w:numPr>
        <w:ind w:firstLineChars="0"/>
        <w:rPr>
          <w:i/>
          <w:lang w:val="en-US"/>
        </w:rPr>
      </w:pPr>
      <w:r w:rsidRPr="007E2235">
        <w:rPr>
          <w:rFonts w:hint="eastAsia"/>
          <w:i/>
          <w:lang w:val="en-US"/>
        </w:rPr>
        <w:t xml:space="preserve">When the CRS interference </w:t>
      </w:r>
      <w:r w:rsidRPr="007E2235">
        <w:rPr>
          <w:i/>
          <w:lang w:val="en-US"/>
        </w:rPr>
        <w:t>coming</w:t>
      </w:r>
      <w:r w:rsidRPr="007E2235">
        <w:rPr>
          <w:rFonts w:hint="eastAsia"/>
          <w:i/>
          <w:lang w:val="en-US"/>
        </w:rPr>
        <w:t xml:space="preserve"> from serving cell, </w:t>
      </w:r>
      <w:r w:rsidRPr="007E2235">
        <w:rPr>
          <w:i/>
          <w:lang w:val="en-US"/>
        </w:rPr>
        <w:t>the</w:t>
      </w:r>
      <w:r w:rsidRPr="007E2235">
        <w:rPr>
          <w:rFonts w:hint="eastAsia"/>
          <w:i/>
          <w:lang w:val="en-US"/>
        </w:rPr>
        <w:t xml:space="preserve"> serving cell CRS shall be cancelled. </w:t>
      </w:r>
    </w:p>
    <w:p w:rsidR="00DE3C32" w:rsidRPr="00093EEB" w:rsidRDefault="00DE3C32" w:rsidP="00DE3C32">
      <w:pPr>
        <w:pStyle w:val="ListParagraph"/>
        <w:numPr>
          <w:ilvl w:val="1"/>
          <w:numId w:val="22"/>
        </w:numPr>
        <w:ind w:firstLineChars="0"/>
        <w:rPr>
          <w:lang w:val="en-US"/>
        </w:rPr>
      </w:pPr>
      <w:r w:rsidRPr="007E2235">
        <w:rPr>
          <w:rFonts w:hint="eastAsia"/>
          <w:i/>
          <w:lang w:val="en-US"/>
        </w:rPr>
        <w:t xml:space="preserve">When the CRS interference </w:t>
      </w:r>
      <w:r w:rsidRPr="007E2235">
        <w:rPr>
          <w:i/>
          <w:lang w:val="en-US"/>
        </w:rPr>
        <w:t>coming</w:t>
      </w:r>
      <w:r w:rsidRPr="007E2235">
        <w:rPr>
          <w:rFonts w:hint="eastAsia"/>
          <w:i/>
          <w:lang w:val="en-US"/>
        </w:rPr>
        <w:t xml:space="preserve"> from non-serving cell which is within the cooperation set, the CRS interference shall be cancelled. </w:t>
      </w:r>
    </w:p>
    <w:p w:rsidR="005E1447" w:rsidRPr="005E1447" w:rsidRDefault="005E1447" w:rsidP="005E1447">
      <w:pPr>
        <w:pStyle w:val="ListParagraph"/>
        <w:numPr>
          <w:ilvl w:val="0"/>
          <w:numId w:val="22"/>
        </w:numPr>
        <w:ind w:firstLineChars="0"/>
        <w:rPr>
          <w:lang w:val="en-US"/>
        </w:rPr>
      </w:pPr>
      <w:r w:rsidRPr="005E1447">
        <w:rPr>
          <w:rFonts w:hint="eastAsia"/>
          <w:b/>
          <w:lang w:val="en-US"/>
        </w:rPr>
        <w:t>Proposal 2</w:t>
      </w:r>
      <w:r w:rsidRPr="005E1447">
        <w:rPr>
          <w:rFonts w:hint="eastAsia"/>
          <w:lang w:val="en-US"/>
        </w:rPr>
        <w:t xml:space="preserve">: </w:t>
      </w:r>
      <w:r w:rsidRPr="005E1447">
        <w:rPr>
          <w:rFonts w:hint="eastAsia"/>
          <w:i/>
          <w:lang w:val="en-US"/>
        </w:rPr>
        <w:t xml:space="preserve">For different CSI-process capable UE, </w:t>
      </w:r>
      <w:r w:rsidRPr="005E1447">
        <w:rPr>
          <w:i/>
          <w:lang w:val="en-US"/>
        </w:rPr>
        <w:fldChar w:fldCharType="begin"/>
      </w:r>
      <w:r w:rsidRPr="005E1447">
        <w:rPr>
          <w:i/>
          <w:lang w:val="en-US"/>
        </w:rPr>
        <w:instrText xml:space="preserve"> </w:instrText>
      </w:r>
      <w:r w:rsidRPr="005E1447">
        <w:rPr>
          <w:rFonts w:hint="eastAsia"/>
          <w:i/>
          <w:lang w:val="en-US"/>
        </w:rPr>
        <w:instrText>REF _Ref419573974 \h</w:instrText>
      </w:r>
      <w:r w:rsidRPr="005E1447">
        <w:rPr>
          <w:i/>
          <w:lang w:val="en-US"/>
        </w:rPr>
        <w:instrText xml:space="preserve">  \* MERGEFORMAT </w:instrText>
      </w:r>
      <w:r w:rsidRPr="005E1447">
        <w:rPr>
          <w:i/>
          <w:lang w:val="en-US"/>
        </w:rPr>
      </w:r>
      <w:r w:rsidRPr="005E1447">
        <w:rPr>
          <w:i/>
          <w:lang w:val="en-US"/>
        </w:rPr>
        <w:fldChar w:fldCharType="separate"/>
      </w:r>
      <w:r w:rsidRPr="005E1447">
        <w:rPr>
          <w:i/>
        </w:rPr>
        <w:t xml:space="preserve">Table </w:t>
      </w:r>
      <w:r w:rsidRPr="005E1447">
        <w:rPr>
          <w:i/>
          <w:noProof/>
        </w:rPr>
        <w:t>1</w:t>
      </w:r>
      <w:r w:rsidRPr="005E1447">
        <w:rPr>
          <w:i/>
          <w:lang w:val="en-US"/>
        </w:rPr>
        <w:fldChar w:fldCharType="end"/>
      </w:r>
      <w:r w:rsidRPr="005E1447">
        <w:rPr>
          <w:rFonts w:hint="eastAsia"/>
          <w:i/>
          <w:lang w:val="en-US"/>
        </w:rPr>
        <w:t xml:space="preserve"> and </w:t>
      </w:r>
      <w:r w:rsidRPr="005E1447">
        <w:rPr>
          <w:i/>
          <w:lang w:val="en-US"/>
        </w:rPr>
        <w:fldChar w:fldCharType="begin"/>
      </w:r>
      <w:r w:rsidRPr="005E1447">
        <w:rPr>
          <w:i/>
          <w:lang w:val="en-US"/>
        </w:rPr>
        <w:instrText xml:space="preserve"> REF _Ref419639028 \h  \* MERGEFORMAT </w:instrText>
      </w:r>
      <w:r w:rsidRPr="005E1447">
        <w:rPr>
          <w:i/>
          <w:lang w:val="en-US"/>
        </w:rPr>
      </w:r>
      <w:r w:rsidRPr="005E1447">
        <w:rPr>
          <w:i/>
          <w:lang w:val="en-US"/>
        </w:rPr>
        <w:fldChar w:fldCharType="separate"/>
      </w:r>
      <w:r w:rsidRPr="005E1447">
        <w:rPr>
          <w:i/>
        </w:rPr>
        <w:t xml:space="preserve">Table </w:t>
      </w:r>
      <w:r w:rsidRPr="005E1447">
        <w:rPr>
          <w:i/>
          <w:noProof/>
        </w:rPr>
        <w:t>2</w:t>
      </w:r>
      <w:r w:rsidRPr="005E1447">
        <w:rPr>
          <w:i/>
          <w:lang w:val="en-US"/>
        </w:rPr>
        <w:fldChar w:fldCharType="end"/>
      </w:r>
      <w:r w:rsidRPr="005E1447">
        <w:rPr>
          <w:rFonts w:hint="eastAsia"/>
          <w:i/>
          <w:lang w:val="en-US"/>
        </w:rPr>
        <w:t xml:space="preserve"> can be </w:t>
      </w:r>
      <w:r w:rsidRPr="005E1447">
        <w:rPr>
          <w:i/>
          <w:lang w:val="en-US"/>
        </w:rPr>
        <w:t>referred</w:t>
      </w:r>
      <w:r w:rsidRPr="005E1447">
        <w:rPr>
          <w:rFonts w:hint="eastAsia"/>
          <w:lang w:val="en-US"/>
        </w:rPr>
        <w:t xml:space="preserve">. </w:t>
      </w:r>
    </w:p>
    <w:p w:rsidR="005E1447" w:rsidRPr="005E1447" w:rsidRDefault="005E1447" w:rsidP="005E1447">
      <w:pPr>
        <w:pStyle w:val="ListParagraph"/>
        <w:numPr>
          <w:ilvl w:val="0"/>
          <w:numId w:val="22"/>
        </w:numPr>
        <w:ind w:firstLineChars="0"/>
        <w:rPr>
          <w:i/>
          <w:lang w:val="en-US"/>
        </w:rPr>
      </w:pPr>
      <w:r w:rsidRPr="005E1447">
        <w:rPr>
          <w:rFonts w:hint="eastAsia"/>
          <w:b/>
          <w:i/>
          <w:lang w:val="en-US"/>
        </w:rPr>
        <w:t>Proposal 3</w:t>
      </w:r>
      <w:r w:rsidRPr="005E1447">
        <w:rPr>
          <w:rFonts w:hint="eastAsia"/>
          <w:i/>
          <w:lang w:val="en-US"/>
        </w:rPr>
        <w:t xml:space="preserve">: The timing offset between transmission points within COMP cooperation set is -0.5 us, the time </w:t>
      </w:r>
      <w:r w:rsidRPr="005E1447">
        <w:rPr>
          <w:i/>
          <w:lang w:val="en-US"/>
        </w:rPr>
        <w:t>offset</w:t>
      </w:r>
      <w:r w:rsidRPr="005E1447">
        <w:rPr>
          <w:rFonts w:hint="eastAsia"/>
          <w:i/>
          <w:lang w:val="en-US"/>
        </w:rPr>
        <w:t xml:space="preserve"> between the aggressor cells outside the COMP cooperation set and the serving cell is 3 us. The frequency offset of TP2 and TP3 related to TP1 is [-100 300] Hz. </w:t>
      </w:r>
    </w:p>
    <w:p w:rsidR="005E1447" w:rsidRPr="005E1447" w:rsidRDefault="005E1447" w:rsidP="005E1447">
      <w:pPr>
        <w:pStyle w:val="ListParagraph"/>
        <w:numPr>
          <w:ilvl w:val="0"/>
          <w:numId w:val="22"/>
        </w:numPr>
        <w:ind w:firstLineChars="0"/>
        <w:rPr>
          <w:i/>
          <w:lang w:val="en-US"/>
        </w:rPr>
      </w:pPr>
      <w:r w:rsidRPr="005E1447">
        <w:rPr>
          <w:rFonts w:hint="eastAsia"/>
          <w:b/>
          <w:i/>
          <w:lang w:val="en-US"/>
        </w:rPr>
        <w:t>Proposal</w:t>
      </w:r>
      <w:r>
        <w:rPr>
          <w:rFonts w:hint="eastAsia"/>
          <w:b/>
          <w:i/>
          <w:lang w:val="en-US"/>
        </w:rPr>
        <w:t xml:space="preserve"> 4</w:t>
      </w:r>
      <w:r w:rsidRPr="005E1447">
        <w:rPr>
          <w:rFonts w:hint="eastAsia"/>
          <w:i/>
          <w:lang w:val="en-US"/>
        </w:rPr>
        <w:t xml:space="preserve">: MCS=18 is selected as </w:t>
      </w:r>
      <w:r w:rsidRPr="005E1447">
        <w:rPr>
          <w:i/>
          <w:lang w:val="en-US"/>
        </w:rPr>
        <w:t>the</w:t>
      </w:r>
      <w:r w:rsidRPr="005E1447">
        <w:rPr>
          <w:rFonts w:hint="eastAsia"/>
          <w:i/>
          <w:lang w:val="en-US"/>
        </w:rPr>
        <w:t xml:space="preserve"> PDSCH MCS and the same </w:t>
      </w:r>
      <w:r w:rsidRPr="005E1447">
        <w:rPr>
          <w:i/>
          <w:lang w:val="en-US"/>
        </w:rPr>
        <w:t>transmission</w:t>
      </w:r>
      <w:r w:rsidRPr="005E1447">
        <w:rPr>
          <w:rFonts w:hint="eastAsia"/>
          <w:i/>
          <w:lang w:val="en-US"/>
        </w:rPr>
        <w:t xml:space="preserve"> power is configured for TP1 and TP2, INR2 is 10.45 dB for TP3. </w:t>
      </w:r>
    </w:p>
    <w:p w:rsidR="00F533EA" w:rsidRPr="00F533EA" w:rsidRDefault="00F533EA" w:rsidP="00F533EA">
      <w:pPr>
        <w:pStyle w:val="ListParagraph"/>
        <w:numPr>
          <w:ilvl w:val="0"/>
          <w:numId w:val="22"/>
        </w:numPr>
        <w:ind w:firstLineChars="0"/>
        <w:rPr>
          <w:i/>
          <w:lang w:val="en-US"/>
        </w:rPr>
      </w:pPr>
      <w:r w:rsidRPr="00F533EA">
        <w:rPr>
          <w:rFonts w:hint="eastAsia"/>
          <w:b/>
          <w:lang w:val="en-US"/>
        </w:rPr>
        <w:t>Proposal 5</w:t>
      </w:r>
      <w:r w:rsidRPr="00F533EA">
        <w:rPr>
          <w:rFonts w:hint="eastAsia"/>
          <w:lang w:val="en-US"/>
        </w:rPr>
        <w:t xml:space="preserve">: </w:t>
      </w:r>
      <w:r w:rsidRPr="00F533EA">
        <w:rPr>
          <w:rFonts w:hint="eastAsia"/>
          <w:i/>
          <w:lang w:val="en-US"/>
        </w:rPr>
        <w:t xml:space="preserve">TP1 or TP2 is </w:t>
      </w:r>
      <w:r w:rsidRPr="00F533EA">
        <w:rPr>
          <w:i/>
          <w:lang w:val="en-US"/>
        </w:rPr>
        <w:t>preferred</w:t>
      </w:r>
      <w:r w:rsidRPr="00F533EA">
        <w:rPr>
          <w:rFonts w:hint="eastAsia"/>
          <w:i/>
          <w:lang w:val="en-US"/>
        </w:rPr>
        <w:t xml:space="preserve"> to be blanked when it acts as aggressor</w:t>
      </w:r>
      <w:r w:rsidRPr="00F533EA">
        <w:rPr>
          <w:rFonts w:hint="eastAsia"/>
          <w:lang w:val="en-US"/>
        </w:rPr>
        <w:t xml:space="preserve">.  </w:t>
      </w:r>
      <w:r w:rsidRPr="00F533EA">
        <w:rPr>
          <w:rFonts w:hint="eastAsia"/>
          <w:i/>
          <w:lang w:val="en-US"/>
        </w:rPr>
        <w:t xml:space="preserve">RU=10% or 20% is modelled for TP3. </w:t>
      </w:r>
    </w:p>
    <w:p w:rsidR="002026BF" w:rsidRDefault="002026BF" w:rsidP="002026BF">
      <w:pPr>
        <w:pStyle w:val="Heading1"/>
        <w:numPr>
          <w:ilvl w:val="0"/>
          <w:numId w:val="0"/>
        </w:numPr>
        <w:ind w:left="432" w:hanging="432"/>
        <w:rPr>
          <w:lang w:val="en-US"/>
        </w:rPr>
      </w:pPr>
      <w:r>
        <w:rPr>
          <w:rFonts w:hint="eastAsia"/>
          <w:lang w:val="en-US"/>
        </w:rPr>
        <w:t>Reference</w:t>
      </w:r>
    </w:p>
    <w:p w:rsidR="002026BF" w:rsidRDefault="001B6FE4" w:rsidP="001B6FE4">
      <w:pPr>
        <w:pStyle w:val="ListParagraph"/>
        <w:numPr>
          <w:ilvl w:val="0"/>
          <w:numId w:val="18"/>
        </w:numPr>
        <w:ind w:firstLineChars="0"/>
        <w:rPr>
          <w:lang w:val="en-US"/>
        </w:rPr>
      </w:pPr>
      <w:bookmarkStart w:id="13" w:name="_Ref419569147"/>
      <w:r w:rsidRPr="001B6FE4">
        <w:rPr>
          <w:lang w:val="en-US"/>
        </w:rPr>
        <w:t>R4-152400</w:t>
      </w:r>
      <w:r>
        <w:rPr>
          <w:rFonts w:hint="eastAsia"/>
          <w:lang w:val="en-US"/>
        </w:rPr>
        <w:t xml:space="preserve">, </w:t>
      </w:r>
      <w:r w:rsidRPr="001B6FE4">
        <w:rPr>
          <w:lang w:val="en-US"/>
        </w:rPr>
        <w:t>WF on CRS-IM PDSCH demodulation (TM10)</w:t>
      </w:r>
      <w:r>
        <w:rPr>
          <w:rFonts w:hint="eastAsia"/>
          <w:lang w:val="en-US"/>
        </w:rPr>
        <w:t>, Ericsson, Apr</w:t>
      </w:r>
      <w:r w:rsidR="00C26C73">
        <w:rPr>
          <w:rFonts w:hint="eastAsia"/>
          <w:lang w:val="en-US"/>
        </w:rPr>
        <w:t>.</w:t>
      </w:r>
      <w:r>
        <w:rPr>
          <w:rFonts w:hint="eastAsia"/>
          <w:lang w:val="en-US"/>
        </w:rPr>
        <w:t xml:space="preserve"> 2015.</w:t>
      </w:r>
      <w:bookmarkEnd w:id="13"/>
      <w:r>
        <w:rPr>
          <w:rFonts w:hint="eastAsia"/>
          <w:lang w:val="en-US"/>
        </w:rPr>
        <w:t xml:space="preserve"> </w:t>
      </w:r>
    </w:p>
    <w:p w:rsidR="00D43CE0" w:rsidRPr="0085554C" w:rsidRDefault="009807B6" w:rsidP="00D43CE0">
      <w:pPr>
        <w:pStyle w:val="ListParagraph"/>
        <w:numPr>
          <w:ilvl w:val="0"/>
          <w:numId w:val="18"/>
        </w:numPr>
        <w:ind w:firstLineChars="0"/>
        <w:rPr>
          <w:lang w:val="en-US"/>
        </w:rPr>
      </w:pPr>
      <w:bookmarkStart w:id="14" w:name="_Ref419623365"/>
      <w:r w:rsidRPr="0085554C">
        <w:rPr>
          <w:lang w:val="en-US"/>
        </w:rPr>
        <w:t>R4-152082</w:t>
      </w:r>
      <w:r w:rsidRPr="0085554C">
        <w:rPr>
          <w:rFonts w:hint="eastAsia"/>
          <w:lang w:val="en-US"/>
        </w:rPr>
        <w:t xml:space="preserve">, </w:t>
      </w:r>
      <w:r w:rsidRPr="0085554C">
        <w:rPr>
          <w:lang w:val="en-US"/>
        </w:rPr>
        <w:t>Initial considerations on TM10 test case design</w:t>
      </w:r>
      <w:r w:rsidRPr="0085554C">
        <w:rPr>
          <w:rFonts w:hint="eastAsia"/>
          <w:lang w:val="en-US"/>
        </w:rPr>
        <w:t xml:space="preserve">, </w:t>
      </w:r>
      <w:r w:rsidRPr="0085554C">
        <w:rPr>
          <w:lang w:val="en-US"/>
        </w:rPr>
        <w:t>Samsung</w:t>
      </w:r>
      <w:r w:rsidRPr="0085554C">
        <w:rPr>
          <w:rFonts w:hint="eastAsia"/>
          <w:lang w:val="en-US"/>
        </w:rPr>
        <w:t>, Apr. 2015</w:t>
      </w:r>
      <w:r w:rsidR="0004488C" w:rsidRPr="0085554C">
        <w:rPr>
          <w:rFonts w:hint="eastAsia"/>
          <w:lang w:val="en-US"/>
        </w:rPr>
        <w:t>.</w:t>
      </w:r>
      <w:bookmarkEnd w:id="14"/>
    </w:p>
    <w:sectPr w:rsidR="00D43CE0" w:rsidRPr="0085554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6B1" w:rsidRDefault="00C256B1">
      <w:r>
        <w:separator/>
      </w:r>
    </w:p>
  </w:endnote>
  <w:endnote w:type="continuationSeparator" w:id="0">
    <w:p w:rsidR="00C256B1" w:rsidRDefault="00C25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2B5" w:rsidRDefault="00F742B5"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A2AD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2AD2">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6B1" w:rsidRDefault="00C256B1">
      <w:r>
        <w:separator/>
      </w:r>
    </w:p>
  </w:footnote>
  <w:footnote w:type="continuationSeparator" w:id="0">
    <w:p w:rsidR="00C256B1" w:rsidRDefault="00C256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2B5" w:rsidRDefault="00F742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5661153"/>
    <w:multiLevelType w:val="hybridMultilevel"/>
    <w:tmpl w:val="9C2E40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36D3715"/>
    <w:multiLevelType w:val="hybridMultilevel"/>
    <w:tmpl w:val="669CCE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nsid w:val="29B94D2B"/>
    <w:multiLevelType w:val="hybridMultilevel"/>
    <w:tmpl w:val="51883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nsid w:val="60C000F3"/>
    <w:multiLevelType w:val="hybridMultilevel"/>
    <w:tmpl w:val="209C6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7">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F28152B"/>
    <w:multiLevelType w:val="hybridMultilevel"/>
    <w:tmpl w:val="8D989772"/>
    <w:lvl w:ilvl="0" w:tplc="66F42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6"/>
  </w:num>
  <w:num w:numId="3">
    <w:abstractNumId w:val="9"/>
  </w:num>
  <w:num w:numId="4">
    <w:abstractNumId w:val="22"/>
  </w:num>
  <w:num w:numId="5">
    <w:abstractNumId w:val="5"/>
  </w:num>
  <w:num w:numId="6">
    <w:abstractNumId w:val="13"/>
  </w:num>
  <w:num w:numId="7">
    <w:abstractNumId w:val="19"/>
  </w:num>
  <w:num w:numId="8">
    <w:abstractNumId w:val="14"/>
  </w:num>
  <w:num w:numId="9">
    <w:abstractNumId w:val="12"/>
  </w:num>
  <w:num w:numId="10">
    <w:abstractNumId w:val="20"/>
  </w:num>
  <w:num w:numId="11">
    <w:abstractNumId w:val="17"/>
  </w:num>
  <w:num w:numId="12">
    <w:abstractNumId w:val="6"/>
  </w:num>
  <w:num w:numId="13">
    <w:abstractNumId w:val="3"/>
  </w:num>
  <w:num w:numId="14">
    <w:abstractNumId w:val="7"/>
  </w:num>
  <w:num w:numId="15">
    <w:abstractNumId w:val="21"/>
  </w:num>
  <w:num w:numId="16">
    <w:abstractNumId w:val="11"/>
  </w:num>
  <w:num w:numId="17">
    <w:abstractNumId w:val="2"/>
  </w:num>
  <w:num w:numId="18">
    <w:abstractNumId w:val="18"/>
  </w:num>
  <w:num w:numId="1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0">
    <w:abstractNumId w:val="8"/>
  </w:num>
  <w:num w:numId="21">
    <w:abstractNumId w:val="10"/>
  </w:num>
  <w:num w:numId="22">
    <w:abstractNumId w:val="4"/>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15F"/>
    <w:rsid w:val="00004B7B"/>
    <w:rsid w:val="00007260"/>
    <w:rsid w:val="00015A19"/>
    <w:rsid w:val="000173A2"/>
    <w:rsid w:val="000246EB"/>
    <w:rsid w:val="00026EDA"/>
    <w:rsid w:val="00031496"/>
    <w:rsid w:val="0003279D"/>
    <w:rsid w:val="00035A95"/>
    <w:rsid w:val="00040A52"/>
    <w:rsid w:val="00043AFB"/>
    <w:rsid w:val="0004488C"/>
    <w:rsid w:val="00045868"/>
    <w:rsid w:val="00051AAF"/>
    <w:rsid w:val="0005240C"/>
    <w:rsid w:val="0005242B"/>
    <w:rsid w:val="00072848"/>
    <w:rsid w:val="00075BE0"/>
    <w:rsid w:val="0007668A"/>
    <w:rsid w:val="00080027"/>
    <w:rsid w:val="00084CEC"/>
    <w:rsid w:val="00086F37"/>
    <w:rsid w:val="00093EEB"/>
    <w:rsid w:val="00094048"/>
    <w:rsid w:val="000948D4"/>
    <w:rsid w:val="000A0C1A"/>
    <w:rsid w:val="000A752C"/>
    <w:rsid w:val="000B26D2"/>
    <w:rsid w:val="000B4583"/>
    <w:rsid w:val="000B6F93"/>
    <w:rsid w:val="000C13B4"/>
    <w:rsid w:val="000C30CD"/>
    <w:rsid w:val="000C4119"/>
    <w:rsid w:val="000D390B"/>
    <w:rsid w:val="000E58C5"/>
    <w:rsid w:val="000E7D8A"/>
    <w:rsid w:val="000F144F"/>
    <w:rsid w:val="000F60B2"/>
    <w:rsid w:val="000F642E"/>
    <w:rsid w:val="000F725F"/>
    <w:rsid w:val="00100E91"/>
    <w:rsid w:val="001121D2"/>
    <w:rsid w:val="00112201"/>
    <w:rsid w:val="001131D0"/>
    <w:rsid w:val="00113F00"/>
    <w:rsid w:val="001162A8"/>
    <w:rsid w:val="00125357"/>
    <w:rsid w:val="001260F6"/>
    <w:rsid w:val="00127701"/>
    <w:rsid w:val="00131F98"/>
    <w:rsid w:val="00132565"/>
    <w:rsid w:val="00135A2E"/>
    <w:rsid w:val="00153BA9"/>
    <w:rsid w:val="00160945"/>
    <w:rsid w:val="00160FC2"/>
    <w:rsid w:val="00166D37"/>
    <w:rsid w:val="001707F2"/>
    <w:rsid w:val="00171594"/>
    <w:rsid w:val="00177CC9"/>
    <w:rsid w:val="00180096"/>
    <w:rsid w:val="001805E5"/>
    <w:rsid w:val="001807D0"/>
    <w:rsid w:val="00182390"/>
    <w:rsid w:val="001849C3"/>
    <w:rsid w:val="00187A18"/>
    <w:rsid w:val="00187D58"/>
    <w:rsid w:val="0019129C"/>
    <w:rsid w:val="00197EC1"/>
    <w:rsid w:val="001A01BF"/>
    <w:rsid w:val="001A25ED"/>
    <w:rsid w:val="001B0E87"/>
    <w:rsid w:val="001B466E"/>
    <w:rsid w:val="001B6327"/>
    <w:rsid w:val="001B6B90"/>
    <w:rsid w:val="001B6FE4"/>
    <w:rsid w:val="001B72B7"/>
    <w:rsid w:val="001D6428"/>
    <w:rsid w:val="001D6592"/>
    <w:rsid w:val="001E2BCB"/>
    <w:rsid w:val="001E34AE"/>
    <w:rsid w:val="001E3EBE"/>
    <w:rsid w:val="001F2699"/>
    <w:rsid w:val="001F5E00"/>
    <w:rsid w:val="001F7FF8"/>
    <w:rsid w:val="002026BF"/>
    <w:rsid w:val="002046E6"/>
    <w:rsid w:val="00211EF2"/>
    <w:rsid w:val="00216465"/>
    <w:rsid w:val="00216D83"/>
    <w:rsid w:val="00221532"/>
    <w:rsid w:val="002307B7"/>
    <w:rsid w:val="0023122F"/>
    <w:rsid w:val="002367CC"/>
    <w:rsid w:val="00237E20"/>
    <w:rsid w:val="0024083F"/>
    <w:rsid w:val="002508E6"/>
    <w:rsid w:val="002569C6"/>
    <w:rsid w:val="00261554"/>
    <w:rsid w:val="00264101"/>
    <w:rsid w:val="00270647"/>
    <w:rsid w:val="00272573"/>
    <w:rsid w:val="00272B43"/>
    <w:rsid w:val="00274B7E"/>
    <w:rsid w:val="00280419"/>
    <w:rsid w:val="00290F74"/>
    <w:rsid w:val="002910A4"/>
    <w:rsid w:val="00293BDC"/>
    <w:rsid w:val="002977EA"/>
    <w:rsid w:val="002B3C9B"/>
    <w:rsid w:val="002B5041"/>
    <w:rsid w:val="002C3C51"/>
    <w:rsid w:val="002C7A10"/>
    <w:rsid w:val="002D2B57"/>
    <w:rsid w:val="002D5960"/>
    <w:rsid w:val="002E0D67"/>
    <w:rsid w:val="002E1CDB"/>
    <w:rsid w:val="002E48C6"/>
    <w:rsid w:val="002E6775"/>
    <w:rsid w:val="002F6970"/>
    <w:rsid w:val="00300390"/>
    <w:rsid w:val="00303D52"/>
    <w:rsid w:val="00313575"/>
    <w:rsid w:val="00315AC6"/>
    <w:rsid w:val="003179FA"/>
    <w:rsid w:val="003216DA"/>
    <w:rsid w:val="0033115F"/>
    <w:rsid w:val="0033227D"/>
    <w:rsid w:val="00355CE4"/>
    <w:rsid w:val="00371150"/>
    <w:rsid w:val="00373313"/>
    <w:rsid w:val="00373ACB"/>
    <w:rsid w:val="00386563"/>
    <w:rsid w:val="00387EB1"/>
    <w:rsid w:val="0039330D"/>
    <w:rsid w:val="00394EF9"/>
    <w:rsid w:val="00394F9F"/>
    <w:rsid w:val="0039592D"/>
    <w:rsid w:val="003A0E9F"/>
    <w:rsid w:val="003A4340"/>
    <w:rsid w:val="003A5799"/>
    <w:rsid w:val="003C2448"/>
    <w:rsid w:val="003C3F6C"/>
    <w:rsid w:val="003D0DEB"/>
    <w:rsid w:val="003D25FE"/>
    <w:rsid w:val="003E319E"/>
    <w:rsid w:val="00404770"/>
    <w:rsid w:val="004062EE"/>
    <w:rsid w:val="004105B8"/>
    <w:rsid w:val="0041465A"/>
    <w:rsid w:val="00416EC3"/>
    <w:rsid w:val="00417F6B"/>
    <w:rsid w:val="00420B49"/>
    <w:rsid w:val="00422C89"/>
    <w:rsid w:val="00433FF0"/>
    <w:rsid w:val="00442F9C"/>
    <w:rsid w:val="00457D85"/>
    <w:rsid w:val="00463C49"/>
    <w:rsid w:val="004719A7"/>
    <w:rsid w:val="00493C74"/>
    <w:rsid w:val="004950BA"/>
    <w:rsid w:val="004B04FD"/>
    <w:rsid w:val="004B0E99"/>
    <w:rsid w:val="004B37C6"/>
    <w:rsid w:val="004B565B"/>
    <w:rsid w:val="004B7041"/>
    <w:rsid w:val="004C7F18"/>
    <w:rsid w:val="004D1869"/>
    <w:rsid w:val="004D29FA"/>
    <w:rsid w:val="004E0E91"/>
    <w:rsid w:val="004E11B0"/>
    <w:rsid w:val="004F12D4"/>
    <w:rsid w:val="004F7E5B"/>
    <w:rsid w:val="00506FCB"/>
    <w:rsid w:val="0051669B"/>
    <w:rsid w:val="00521425"/>
    <w:rsid w:val="00530CE4"/>
    <w:rsid w:val="00536997"/>
    <w:rsid w:val="00542EC1"/>
    <w:rsid w:val="0054440F"/>
    <w:rsid w:val="0054541A"/>
    <w:rsid w:val="00547C15"/>
    <w:rsid w:val="0055050C"/>
    <w:rsid w:val="00552AAA"/>
    <w:rsid w:val="00553723"/>
    <w:rsid w:val="0055569C"/>
    <w:rsid w:val="005600E5"/>
    <w:rsid w:val="0056047C"/>
    <w:rsid w:val="0056275E"/>
    <w:rsid w:val="0056349B"/>
    <w:rsid w:val="005638FD"/>
    <w:rsid w:val="00563AD9"/>
    <w:rsid w:val="00567A46"/>
    <w:rsid w:val="00573E75"/>
    <w:rsid w:val="005864CC"/>
    <w:rsid w:val="00591123"/>
    <w:rsid w:val="005928BD"/>
    <w:rsid w:val="00592D97"/>
    <w:rsid w:val="005A20B2"/>
    <w:rsid w:val="005A2E5A"/>
    <w:rsid w:val="005A3926"/>
    <w:rsid w:val="005A447B"/>
    <w:rsid w:val="005A6C21"/>
    <w:rsid w:val="005B4761"/>
    <w:rsid w:val="005B603D"/>
    <w:rsid w:val="005B67DC"/>
    <w:rsid w:val="005C17B6"/>
    <w:rsid w:val="005D2F47"/>
    <w:rsid w:val="005D564B"/>
    <w:rsid w:val="005E0115"/>
    <w:rsid w:val="005E1447"/>
    <w:rsid w:val="005E1875"/>
    <w:rsid w:val="005E495F"/>
    <w:rsid w:val="005F3890"/>
    <w:rsid w:val="005F3927"/>
    <w:rsid w:val="005F5A31"/>
    <w:rsid w:val="00602C39"/>
    <w:rsid w:val="00605AFD"/>
    <w:rsid w:val="00606AC2"/>
    <w:rsid w:val="0061073A"/>
    <w:rsid w:val="00610EDA"/>
    <w:rsid w:val="0061263B"/>
    <w:rsid w:val="0061487F"/>
    <w:rsid w:val="00616889"/>
    <w:rsid w:val="0061696F"/>
    <w:rsid w:val="00621407"/>
    <w:rsid w:val="00625265"/>
    <w:rsid w:val="00626D45"/>
    <w:rsid w:val="00630573"/>
    <w:rsid w:val="006321BB"/>
    <w:rsid w:val="00632FFE"/>
    <w:rsid w:val="00646908"/>
    <w:rsid w:val="00646B62"/>
    <w:rsid w:val="00654154"/>
    <w:rsid w:val="00656CA4"/>
    <w:rsid w:val="0066427E"/>
    <w:rsid w:val="00665A53"/>
    <w:rsid w:val="00665C7F"/>
    <w:rsid w:val="00667620"/>
    <w:rsid w:val="006700F4"/>
    <w:rsid w:val="00682FBE"/>
    <w:rsid w:val="00683167"/>
    <w:rsid w:val="00684035"/>
    <w:rsid w:val="006856F5"/>
    <w:rsid w:val="00690360"/>
    <w:rsid w:val="00691A08"/>
    <w:rsid w:val="006923ED"/>
    <w:rsid w:val="006943DF"/>
    <w:rsid w:val="006950A4"/>
    <w:rsid w:val="00695AF3"/>
    <w:rsid w:val="00697B3C"/>
    <w:rsid w:val="006A0877"/>
    <w:rsid w:val="006A2084"/>
    <w:rsid w:val="006B0901"/>
    <w:rsid w:val="006B3E21"/>
    <w:rsid w:val="006B57BD"/>
    <w:rsid w:val="006B5D81"/>
    <w:rsid w:val="006C1643"/>
    <w:rsid w:val="006C17E3"/>
    <w:rsid w:val="006C1A0A"/>
    <w:rsid w:val="006D07E2"/>
    <w:rsid w:val="006D7962"/>
    <w:rsid w:val="006E19D8"/>
    <w:rsid w:val="006E402A"/>
    <w:rsid w:val="006E6AB9"/>
    <w:rsid w:val="006F1A4C"/>
    <w:rsid w:val="007021F4"/>
    <w:rsid w:val="007054D1"/>
    <w:rsid w:val="0070632B"/>
    <w:rsid w:val="007113FF"/>
    <w:rsid w:val="00712154"/>
    <w:rsid w:val="007125A9"/>
    <w:rsid w:val="007146CA"/>
    <w:rsid w:val="0072733A"/>
    <w:rsid w:val="00746C95"/>
    <w:rsid w:val="007500D8"/>
    <w:rsid w:val="00752956"/>
    <w:rsid w:val="0075646E"/>
    <w:rsid w:val="0075782D"/>
    <w:rsid w:val="0076091F"/>
    <w:rsid w:val="00760ED5"/>
    <w:rsid w:val="007667F7"/>
    <w:rsid w:val="00767E12"/>
    <w:rsid w:val="007770BE"/>
    <w:rsid w:val="007866D1"/>
    <w:rsid w:val="00790F39"/>
    <w:rsid w:val="00792F1D"/>
    <w:rsid w:val="00793C26"/>
    <w:rsid w:val="007A1074"/>
    <w:rsid w:val="007A3AC8"/>
    <w:rsid w:val="007A4DCF"/>
    <w:rsid w:val="007A5E21"/>
    <w:rsid w:val="007A60BB"/>
    <w:rsid w:val="007A6D6B"/>
    <w:rsid w:val="007B0BC2"/>
    <w:rsid w:val="007C4DC1"/>
    <w:rsid w:val="007D5A90"/>
    <w:rsid w:val="007E10A2"/>
    <w:rsid w:val="007E2235"/>
    <w:rsid w:val="007E27F3"/>
    <w:rsid w:val="007E5AE3"/>
    <w:rsid w:val="007F0599"/>
    <w:rsid w:val="007F2F54"/>
    <w:rsid w:val="007F7488"/>
    <w:rsid w:val="00812E53"/>
    <w:rsid w:val="0081426E"/>
    <w:rsid w:val="00816A38"/>
    <w:rsid w:val="00816AAD"/>
    <w:rsid w:val="008261E6"/>
    <w:rsid w:val="00840706"/>
    <w:rsid w:val="00844F8A"/>
    <w:rsid w:val="00852DB4"/>
    <w:rsid w:val="0085554C"/>
    <w:rsid w:val="00857CEA"/>
    <w:rsid w:val="00860BA1"/>
    <w:rsid w:val="008612F8"/>
    <w:rsid w:val="0086417C"/>
    <w:rsid w:val="00870F66"/>
    <w:rsid w:val="00874446"/>
    <w:rsid w:val="00874860"/>
    <w:rsid w:val="0087659A"/>
    <w:rsid w:val="0087790D"/>
    <w:rsid w:val="00882E2F"/>
    <w:rsid w:val="0088333C"/>
    <w:rsid w:val="00896224"/>
    <w:rsid w:val="008A43A0"/>
    <w:rsid w:val="008A45ED"/>
    <w:rsid w:val="008B3BF9"/>
    <w:rsid w:val="008C2B6A"/>
    <w:rsid w:val="008D07F7"/>
    <w:rsid w:val="008D30A4"/>
    <w:rsid w:val="008D3E92"/>
    <w:rsid w:val="008E3500"/>
    <w:rsid w:val="008F6F03"/>
    <w:rsid w:val="00914396"/>
    <w:rsid w:val="00915285"/>
    <w:rsid w:val="00915CF3"/>
    <w:rsid w:val="00922851"/>
    <w:rsid w:val="00923137"/>
    <w:rsid w:val="00927B1B"/>
    <w:rsid w:val="00930A0D"/>
    <w:rsid w:val="00933164"/>
    <w:rsid w:val="00936C94"/>
    <w:rsid w:val="00937FB7"/>
    <w:rsid w:val="00942549"/>
    <w:rsid w:val="00944316"/>
    <w:rsid w:val="0094632A"/>
    <w:rsid w:val="00946655"/>
    <w:rsid w:val="00951222"/>
    <w:rsid w:val="00957C5B"/>
    <w:rsid w:val="0096358B"/>
    <w:rsid w:val="00971A2B"/>
    <w:rsid w:val="00975E3D"/>
    <w:rsid w:val="009772D3"/>
    <w:rsid w:val="009804DC"/>
    <w:rsid w:val="009807B6"/>
    <w:rsid w:val="00981D8C"/>
    <w:rsid w:val="0098483D"/>
    <w:rsid w:val="00987A31"/>
    <w:rsid w:val="009A0911"/>
    <w:rsid w:val="009A45F0"/>
    <w:rsid w:val="009A50AF"/>
    <w:rsid w:val="009A7F90"/>
    <w:rsid w:val="009B1816"/>
    <w:rsid w:val="009B1DAF"/>
    <w:rsid w:val="009B4610"/>
    <w:rsid w:val="009C66E4"/>
    <w:rsid w:val="009C6923"/>
    <w:rsid w:val="009C7188"/>
    <w:rsid w:val="009D2144"/>
    <w:rsid w:val="009D7766"/>
    <w:rsid w:val="009E1947"/>
    <w:rsid w:val="009E36A1"/>
    <w:rsid w:val="009E3AD0"/>
    <w:rsid w:val="009E4669"/>
    <w:rsid w:val="009E482C"/>
    <w:rsid w:val="009F2363"/>
    <w:rsid w:val="00A04429"/>
    <w:rsid w:val="00A14E17"/>
    <w:rsid w:val="00A15C9B"/>
    <w:rsid w:val="00A31F75"/>
    <w:rsid w:val="00A372E4"/>
    <w:rsid w:val="00A37B87"/>
    <w:rsid w:val="00A408B3"/>
    <w:rsid w:val="00A40B6B"/>
    <w:rsid w:val="00A427BF"/>
    <w:rsid w:val="00A46849"/>
    <w:rsid w:val="00A63F36"/>
    <w:rsid w:val="00A6547C"/>
    <w:rsid w:val="00A67C14"/>
    <w:rsid w:val="00A71C2F"/>
    <w:rsid w:val="00A847B3"/>
    <w:rsid w:val="00A85FBA"/>
    <w:rsid w:val="00A90221"/>
    <w:rsid w:val="00AA4567"/>
    <w:rsid w:val="00AA4CE7"/>
    <w:rsid w:val="00AA65D9"/>
    <w:rsid w:val="00AC16E1"/>
    <w:rsid w:val="00AC1B98"/>
    <w:rsid w:val="00AC1FA8"/>
    <w:rsid w:val="00AC24AD"/>
    <w:rsid w:val="00AC2B73"/>
    <w:rsid w:val="00AC6493"/>
    <w:rsid w:val="00AD2D0C"/>
    <w:rsid w:val="00AD5415"/>
    <w:rsid w:val="00AE2DEC"/>
    <w:rsid w:val="00AE3810"/>
    <w:rsid w:val="00AE4881"/>
    <w:rsid w:val="00AE6CD8"/>
    <w:rsid w:val="00AF21EF"/>
    <w:rsid w:val="00B001EB"/>
    <w:rsid w:val="00B01816"/>
    <w:rsid w:val="00B01C44"/>
    <w:rsid w:val="00B0291F"/>
    <w:rsid w:val="00B070B4"/>
    <w:rsid w:val="00B10A90"/>
    <w:rsid w:val="00B110DF"/>
    <w:rsid w:val="00B1799F"/>
    <w:rsid w:val="00B20B2A"/>
    <w:rsid w:val="00B26E33"/>
    <w:rsid w:val="00B32471"/>
    <w:rsid w:val="00B34CEC"/>
    <w:rsid w:val="00B356B7"/>
    <w:rsid w:val="00B440E1"/>
    <w:rsid w:val="00B44923"/>
    <w:rsid w:val="00B518B6"/>
    <w:rsid w:val="00B5329C"/>
    <w:rsid w:val="00B5624B"/>
    <w:rsid w:val="00B60F3E"/>
    <w:rsid w:val="00B641F2"/>
    <w:rsid w:val="00B70F7F"/>
    <w:rsid w:val="00B73091"/>
    <w:rsid w:val="00B73BFA"/>
    <w:rsid w:val="00B74003"/>
    <w:rsid w:val="00B77433"/>
    <w:rsid w:val="00B91082"/>
    <w:rsid w:val="00B92A16"/>
    <w:rsid w:val="00B92FFA"/>
    <w:rsid w:val="00B94095"/>
    <w:rsid w:val="00B96DC2"/>
    <w:rsid w:val="00BA0A3C"/>
    <w:rsid w:val="00BA2BBC"/>
    <w:rsid w:val="00BA44F6"/>
    <w:rsid w:val="00BA468E"/>
    <w:rsid w:val="00BB0609"/>
    <w:rsid w:val="00BB409B"/>
    <w:rsid w:val="00BB5E89"/>
    <w:rsid w:val="00BB7AB5"/>
    <w:rsid w:val="00BC0DAE"/>
    <w:rsid w:val="00BC78AE"/>
    <w:rsid w:val="00BD4B80"/>
    <w:rsid w:val="00BD5376"/>
    <w:rsid w:val="00BD6F66"/>
    <w:rsid w:val="00BE0A8F"/>
    <w:rsid w:val="00BE12AA"/>
    <w:rsid w:val="00BE14AD"/>
    <w:rsid w:val="00BF1CA6"/>
    <w:rsid w:val="00BF2790"/>
    <w:rsid w:val="00BF4E8D"/>
    <w:rsid w:val="00C0070F"/>
    <w:rsid w:val="00C023E7"/>
    <w:rsid w:val="00C024D5"/>
    <w:rsid w:val="00C03BEB"/>
    <w:rsid w:val="00C04461"/>
    <w:rsid w:val="00C22655"/>
    <w:rsid w:val="00C256B1"/>
    <w:rsid w:val="00C26C73"/>
    <w:rsid w:val="00C3065D"/>
    <w:rsid w:val="00C40781"/>
    <w:rsid w:val="00C434D1"/>
    <w:rsid w:val="00C44F53"/>
    <w:rsid w:val="00C460A3"/>
    <w:rsid w:val="00C47B06"/>
    <w:rsid w:val="00C56F01"/>
    <w:rsid w:val="00C62A48"/>
    <w:rsid w:val="00C6639F"/>
    <w:rsid w:val="00C70167"/>
    <w:rsid w:val="00C70557"/>
    <w:rsid w:val="00C77188"/>
    <w:rsid w:val="00C8322B"/>
    <w:rsid w:val="00C841D2"/>
    <w:rsid w:val="00C91EB2"/>
    <w:rsid w:val="00CB0D6C"/>
    <w:rsid w:val="00CC1B0D"/>
    <w:rsid w:val="00CD0CCF"/>
    <w:rsid w:val="00CD341D"/>
    <w:rsid w:val="00CD4651"/>
    <w:rsid w:val="00CD75F5"/>
    <w:rsid w:val="00CE3671"/>
    <w:rsid w:val="00CE7F1A"/>
    <w:rsid w:val="00CF257F"/>
    <w:rsid w:val="00D01B9D"/>
    <w:rsid w:val="00D05DA5"/>
    <w:rsid w:val="00D12CC8"/>
    <w:rsid w:val="00D152AC"/>
    <w:rsid w:val="00D22922"/>
    <w:rsid w:val="00D22B1A"/>
    <w:rsid w:val="00D236D6"/>
    <w:rsid w:val="00D24FE9"/>
    <w:rsid w:val="00D335AA"/>
    <w:rsid w:val="00D422B2"/>
    <w:rsid w:val="00D42F81"/>
    <w:rsid w:val="00D43CE0"/>
    <w:rsid w:val="00D50775"/>
    <w:rsid w:val="00D62F81"/>
    <w:rsid w:val="00D63BCC"/>
    <w:rsid w:val="00D64DEF"/>
    <w:rsid w:val="00D64EF3"/>
    <w:rsid w:val="00D74505"/>
    <w:rsid w:val="00D7588D"/>
    <w:rsid w:val="00D76D77"/>
    <w:rsid w:val="00D76E6F"/>
    <w:rsid w:val="00D777EE"/>
    <w:rsid w:val="00D846C7"/>
    <w:rsid w:val="00D90968"/>
    <w:rsid w:val="00D919B9"/>
    <w:rsid w:val="00D92EE6"/>
    <w:rsid w:val="00D94598"/>
    <w:rsid w:val="00D96B70"/>
    <w:rsid w:val="00D97012"/>
    <w:rsid w:val="00DA06DA"/>
    <w:rsid w:val="00DA13D4"/>
    <w:rsid w:val="00DA1524"/>
    <w:rsid w:val="00DA2E9E"/>
    <w:rsid w:val="00DA788C"/>
    <w:rsid w:val="00DA7FE5"/>
    <w:rsid w:val="00DB2543"/>
    <w:rsid w:val="00DB387A"/>
    <w:rsid w:val="00DB5AF6"/>
    <w:rsid w:val="00DB5E3C"/>
    <w:rsid w:val="00DB6FDB"/>
    <w:rsid w:val="00DC5CE0"/>
    <w:rsid w:val="00DD3DE1"/>
    <w:rsid w:val="00DD3E3A"/>
    <w:rsid w:val="00DE3C32"/>
    <w:rsid w:val="00DE6F2C"/>
    <w:rsid w:val="00DF098A"/>
    <w:rsid w:val="00DF0BFD"/>
    <w:rsid w:val="00E03F83"/>
    <w:rsid w:val="00E041BA"/>
    <w:rsid w:val="00E04890"/>
    <w:rsid w:val="00E04C91"/>
    <w:rsid w:val="00E05786"/>
    <w:rsid w:val="00E11C23"/>
    <w:rsid w:val="00E14C91"/>
    <w:rsid w:val="00E1695D"/>
    <w:rsid w:val="00E17DBA"/>
    <w:rsid w:val="00E22D65"/>
    <w:rsid w:val="00E31442"/>
    <w:rsid w:val="00E367B4"/>
    <w:rsid w:val="00E3684E"/>
    <w:rsid w:val="00E476CA"/>
    <w:rsid w:val="00E553CB"/>
    <w:rsid w:val="00E60C73"/>
    <w:rsid w:val="00E6160D"/>
    <w:rsid w:val="00E61808"/>
    <w:rsid w:val="00E64478"/>
    <w:rsid w:val="00E66CD0"/>
    <w:rsid w:val="00E7004A"/>
    <w:rsid w:val="00E72DCD"/>
    <w:rsid w:val="00E737B6"/>
    <w:rsid w:val="00E823EC"/>
    <w:rsid w:val="00E879F9"/>
    <w:rsid w:val="00E9120C"/>
    <w:rsid w:val="00EA2AD2"/>
    <w:rsid w:val="00EA2B4B"/>
    <w:rsid w:val="00EB03B3"/>
    <w:rsid w:val="00EB165B"/>
    <w:rsid w:val="00EB23CD"/>
    <w:rsid w:val="00EC2446"/>
    <w:rsid w:val="00EC2E4D"/>
    <w:rsid w:val="00ED0A21"/>
    <w:rsid w:val="00ED48CE"/>
    <w:rsid w:val="00ED6325"/>
    <w:rsid w:val="00EF3302"/>
    <w:rsid w:val="00EF4515"/>
    <w:rsid w:val="00EF5195"/>
    <w:rsid w:val="00EF523F"/>
    <w:rsid w:val="00EF5CC3"/>
    <w:rsid w:val="00F00757"/>
    <w:rsid w:val="00F02015"/>
    <w:rsid w:val="00F10C9A"/>
    <w:rsid w:val="00F12EE5"/>
    <w:rsid w:val="00F143B6"/>
    <w:rsid w:val="00F20DDB"/>
    <w:rsid w:val="00F213EE"/>
    <w:rsid w:val="00F26B01"/>
    <w:rsid w:val="00F26B40"/>
    <w:rsid w:val="00F37293"/>
    <w:rsid w:val="00F4409B"/>
    <w:rsid w:val="00F45A77"/>
    <w:rsid w:val="00F47F7C"/>
    <w:rsid w:val="00F50355"/>
    <w:rsid w:val="00F52994"/>
    <w:rsid w:val="00F533EA"/>
    <w:rsid w:val="00F552B1"/>
    <w:rsid w:val="00F55BC9"/>
    <w:rsid w:val="00F61988"/>
    <w:rsid w:val="00F64151"/>
    <w:rsid w:val="00F6478A"/>
    <w:rsid w:val="00F72433"/>
    <w:rsid w:val="00F72B26"/>
    <w:rsid w:val="00F742B5"/>
    <w:rsid w:val="00F80822"/>
    <w:rsid w:val="00F81A97"/>
    <w:rsid w:val="00F855B6"/>
    <w:rsid w:val="00F87AEB"/>
    <w:rsid w:val="00F90AF9"/>
    <w:rsid w:val="00F947D0"/>
    <w:rsid w:val="00F96431"/>
    <w:rsid w:val="00F96A87"/>
    <w:rsid w:val="00FA31EB"/>
    <w:rsid w:val="00FA4DD7"/>
    <w:rsid w:val="00FC22FF"/>
    <w:rsid w:val="00FC2FF5"/>
    <w:rsid w:val="00FC34D9"/>
    <w:rsid w:val="00FE27D3"/>
    <w:rsid w:val="00FE4FD1"/>
    <w:rsid w:val="00FE590E"/>
    <w:rsid w:val="00FF1D56"/>
    <w:rsid w:val="00FF2795"/>
    <w:rsid w:val="00FF4FEB"/>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2026BF"/>
    <w:pPr>
      <w:ind w:firstLineChars="200" w:firstLine="420"/>
    </w:pPr>
  </w:style>
  <w:style w:type="paragraph" w:customStyle="1" w:styleId="TAL">
    <w:name w:val="TAL"/>
    <w:basedOn w:val="Normal"/>
    <w:link w:val="TALCar"/>
    <w:rsid w:val="001D6592"/>
    <w:pPr>
      <w:keepNext/>
      <w:keepLines/>
      <w:spacing w:after="0"/>
      <w:jc w:val="left"/>
    </w:pPr>
    <w:rPr>
      <w:rFonts w:ascii="Arial" w:hAnsi="Arial" w:cs="Arial"/>
      <w:sz w:val="18"/>
      <w:szCs w:val="18"/>
      <w:lang w:eastAsia="ja-JP"/>
    </w:rPr>
  </w:style>
  <w:style w:type="character" w:customStyle="1" w:styleId="TALCar">
    <w:name w:val="TAL Car"/>
    <w:basedOn w:val="DefaultParagraphFont"/>
    <w:link w:val="TAL"/>
    <w:rsid w:val="001D6592"/>
    <w:rPr>
      <w:rFonts w:ascii="Arial" w:hAnsi="Arial" w:cs="Arial"/>
      <w:sz w:val="18"/>
      <w:szCs w:val="18"/>
      <w:lang w:val="en-GB" w:eastAsia="ja-JP"/>
    </w:rPr>
  </w:style>
  <w:style w:type="paragraph" w:customStyle="1" w:styleId="TAH">
    <w:name w:val="TAH"/>
    <w:basedOn w:val="TAC"/>
    <w:link w:val="TAHCar"/>
    <w:rsid w:val="001D6592"/>
    <w:rPr>
      <w:b/>
      <w:bCs/>
    </w:rPr>
  </w:style>
  <w:style w:type="paragraph" w:customStyle="1" w:styleId="TAC">
    <w:name w:val="TAC"/>
    <w:basedOn w:val="TAL"/>
    <w:link w:val="TACChar"/>
    <w:rsid w:val="001D6592"/>
    <w:pPr>
      <w:jc w:val="center"/>
    </w:pPr>
  </w:style>
  <w:style w:type="character" w:customStyle="1" w:styleId="TACChar">
    <w:name w:val="TAC Char"/>
    <w:basedOn w:val="DefaultParagraphFont"/>
    <w:link w:val="TAC"/>
    <w:rsid w:val="001D6592"/>
    <w:rPr>
      <w:rFonts w:ascii="Arial" w:hAnsi="Arial" w:cs="Arial"/>
      <w:sz w:val="18"/>
      <w:szCs w:val="18"/>
      <w:lang w:val="en-GB" w:eastAsia="ja-JP"/>
    </w:rPr>
  </w:style>
  <w:style w:type="character" w:customStyle="1" w:styleId="TAHCar">
    <w:name w:val="TAH Car"/>
    <w:basedOn w:val="DefaultParagraphFont"/>
    <w:link w:val="TAH"/>
    <w:rsid w:val="001D6592"/>
    <w:rPr>
      <w:rFonts w:ascii="Arial" w:hAnsi="Arial" w:cs="Arial"/>
      <w:b/>
      <w:bCs/>
      <w:sz w:val="18"/>
      <w:szCs w:val="18"/>
      <w:lang w:val="en-GB" w:eastAsia="ja-JP"/>
    </w:rPr>
  </w:style>
  <w:style w:type="paragraph" w:customStyle="1" w:styleId="TH">
    <w:name w:val="TH"/>
    <w:basedOn w:val="Normal"/>
    <w:link w:val="THChar"/>
    <w:rsid w:val="001D6592"/>
    <w:pPr>
      <w:keepNext/>
      <w:keepLines/>
      <w:spacing w:before="60" w:after="180"/>
      <w:jc w:val="center"/>
    </w:pPr>
    <w:rPr>
      <w:rFonts w:ascii="Arial" w:hAnsi="Arial" w:cs="Arial"/>
      <w:b/>
      <w:bCs/>
      <w:sz w:val="20"/>
      <w:lang w:eastAsia="ja-JP"/>
    </w:rPr>
  </w:style>
  <w:style w:type="character" w:customStyle="1" w:styleId="THChar">
    <w:name w:val="TH Char"/>
    <w:basedOn w:val="DefaultParagraphFont"/>
    <w:link w:val="TH"/>
    <w:rsid w:val="001D6592"/>
    <w:rPr>
      <w:rFonts w:ascii="Arial" w:hAnsi="Arial" w:cs="Arial"/>
      <w:b/>
      <w:bCs/>
      <w:lang w:val="en-GB" w:eastAsia="ja-JP"/>
    </w:rPr>
  </w:style>
  <w:style w:type="paragraph" w:customStyle="1" w:styleId="TAN">
    <w:name w:val="TAN"/>
    <w:basedOn w:val="TAL"/>
    <w:link w:val="TANChar"/>
    <w:rsid w:val="001D6592"/>
    <w:pPr>
      <w:ind w:left="851" w:hanging="851"/>
    </w:pPr>
  </w:style>
  <w:style w:type="character" w:customStyle="1" w:styleId="TANChar">
    <w:name w:val="TAN Char"/>
    <w:basedOn w:val="TALCar"/>
    <w:link w:val="TAN"/>
    <w:rsid w:val="001D6592"/>
    <w:rPr>
      <w:rFonts w:ascii="Arial" w:hAnsi="Arial" w:cs="Arial"/>
      <w:sz w:val="18"/>
      <w:szCs w:val="18"/>
      <w:lang w:val="en-GB" w:eastAsia="ja-JP"/>
    </w:rPr>
  </w:style>
  <w:style w:type="paragraph" w:customStyle="1" w:styleId="Reference">
    <w:name w:val="Reference"/>
    <w:basedOn w:val="Normal"/>
    <w:rsid w:val="001D6592"/>
    <w:pPr>
      <w:numPr>
        <w:numId w:val="19"/>
      </w:numPr>
      <w:overflowPunct/>
      <w:autoSpaceDE/>
      <w:autoSpaceDN/>
      <w:adjustRightInd/>
      <w:spacing w:after="0"/>
      <w:jc w:val="left"/>
      <w:textAlignment w:val="auto"/>
    </w:pPr>
    <w:rPr>
      <w:rFonts w:eastAsia="MS Mincho"/>
      <w:sz w:val="20"/>
      <w:lang w:eastAsia="en-GB"/>
    </w:rPr>
  </w:style>
  <w:style w:type="character" w:styleId="PlaceholderText">
    <w:name w:val="Placeholder Text"/>
    <w:basedOn w:val="DefaultParagraphFont"/>
    <w:uiPriority w:val="99"/>
    <w:semiHidden/>
    <w:rsid w:val="00BB7AB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2026BF"/>
    <w:pPr>
      <w:ind w:firstLineChars="200" w:firstLine="420"/>
    </w:pPr>
  </w:style>
  <w:style w:type="paragraph" w:customStyle="1" w:styleId="TAL">
    <w:name w:val="TAL"/>
    <w:basedOn w:val="Normal"/>
    <w:link w:val="TALCar"/>
    <w:rsid w:val="001D6592"/>
    <w:pPr>
      <w:keepNext/>
      <w:keepLines/>
      <w:spacing w:after="0"/>
      <w:jc w:val="left"/>
    </w:pPr>
    <w:rPr>
      <w:rFonts w:ascii="Arial" w:hAnsi="Arial" w:cs="Arial"/>
      <w:sz w:val="18"/>
      <w:szCs w:val="18"/>
      <w:lang w:eastAsia="ja-JP"/>
    </w:rPr>
  </w:style>
  <w:style w:type="character" w:customStyle="1" w:styleId="TALCar">
    <w:name w:val="TAL Car"/>
    <w:basedOn w:val="DefaultParagraphFont"/>
    <w:link w:val="TAL"/>
    <w:rsid w:val="001D6592"/>
    <w:rPr>
      <w:rFonts w:ascii="Arial" w:hAnsi="Arial" w:cs="Arial"/>
      <w:sz w:val="18"/>
      <w:szCs w:val="18"/>
      <w:lang w:val="en-GB" w:eastAsia="ja-JP"/>
    </w:rPr>
  </w:style>
  <w:style w:type="paragraph" w:customStyle="1" w:styleId="TAH">
    <w:name w:val="TAH"/>
    <w:basedOn w:val="TAC"/>
    <w:link w:val="TAHCar"/>
    <w:rsid w:val="001D6592"/>
    <w:rPr>
      <w:b/>
      <w:bCs/>
    </w:rPr>
  </w:style>
  <w:style w:type="paragraph" w:customStyle="1" w:styleId="TAC">
    <w:name w:val="TAC"/>
    <w:basedOn w:val="TAL"/>
    <w:link w:val="TACChar"/>
    <w:rsid w:val="001D6592"/>
    <w:pPr>
      <w:jc w:val="center"/>
    </w:pPr>
  </w:style>
  <w:style w:type="character" w:customStyle="1" w:styleId="TACChar">
    <w:name w:val="TAC Char"/>
    <w:basedOn w:val="DefaultParagraphFont"/>
    <w:link w:val="TAC"/>
    <w:rsid w:val="001D6592"/>
    <w:rPr>
      <w:rFonts w:ascii="Arial" w:hAnsi="Arial" w:cs="Arial"/>
      <w:sz w:val="18"/>
      <w:szCs w:val="18"/>
      <w:lang w:val="en-GB" w:eastAsia="ja-JP"/>
    </w:rPr>
  </w:style>
  <w:style w:type="character" w:customStyle="1" w:styleId="TAHCar">
    <w:name w:val="TAH Car"/>
    <w:basedOn w:val="DefaultParagraphFont"/>
    <w:link w:val="TAH"/>
    <w:rsid w:val="001D6592"/>
    <w:rPr>
      <w:rFonts w:ascii="Arial" w:hAnsi="Arial" w:cs="Arial"/>
      <w:b/>
      <w:bCs/>
      <w:sz w:val="18"/>
      <w:szCs w:val="18"/>
      <w:lang w:val="en-GB" w:eastAsia="ja-JP"/>
    </w:rPr>
  </w:style>
  <w:style w:type="paragraph" w:customStyle="1" w:styleId="TH">
    <w:name w:val="TH"/>
    <w:basedOn w:val="Normal"/>
    <w:link w:val="THChar"/>
    <w:rsid w:val="001D6592"/>
    <w:pPr>
      <w:keepNext/>
      <w:keepLines/>
      <w:spacing w:before="60" w:after="180"/>
      <w:jc w:val="center"/>
    </w:pPr>
    <w:rPr>
      <w:rFonts w:ascii="Arial" w:hAnsi="Arial" w:cs="Arial"/>
      <w:b/>
      <w:bCs/>
      <w:sz w:val="20"/>
      <w:lang w:eastAsia="ja-JP"/>
    </w:rPr>
  </w:style>
  <w:style w:type="character" w:customStyle="1" w:styleId="THChar">
    <w:name w:val="TH Char"/>
    <w:basedOn w:val="DefaultParagraphFont"/>
    <w:link w:val="TH"/>
    <w:rsid w:val="001D6592"/>
    <w:rPr>
      <w:rFonts w:ascii="Arial" w:hAnsi="Arial" w:cs="Arial"/>
      <w:b/>
      <w:bCs/>
      <w:lang w:val="en-GB" w:eastAsia="ja-JP"/>
    </w:rPr>
  </w:style>
  <w:style w:type="paragraph" w:customStyle="1" w:styleId="TAN">
    <w:name w:val="TAN"/>
    <w:basedOn w:val="TAL"/>
    <w:link w:val="TANChar"/>
    <w:rsid w:val="001D6592"/>
    <w:pPr>
      <w:ind w:left="851" w:hanging="851"/>
    </w:pPr>
  </w:style>
  <w:style w:type="character" w:customStyle="1" w:styleId="TANChar">
    <w:name w:val="TAN Char"/>
    <w:basedOn w:val="TALCar"/>
    <w:link w:val="TAN"/>
    <w:rsid w:val="001D6592"/>
    <w:rPr>
      <w:rFonts w:ascii="Arial" w:hAnsi="Arial" w:cs="Arial"/>
      <w:sz w:val="18"/>
      <w:szCs w:val="18"/>
      <w:lang w:val="en-GB" w:eastAsia="ja-JP"/>
    </w:rPr>
  </w:style>
  <w:style w:type="paragraph" w:customStyle="1" w:styleId="Reference">
    <w:name w:val="Reference"/>
    <w:basedOn w:val="Normal"/>
    <w:rsid w:val="001D6592"/>
    <w:pPr>
      <w:numPr>
        <w:numId w:val="19"/>
      </w:numPr>
      <w:overflowPunct/>
      <w:autoSpaceDE/>
      <w:autoSpaceDN/>
      <w:adjustRightInd/>
      <w:spacing w:after="0"/>
      <w:jc w:val="left"/>
      <w:textAlignment w:val="auto"/>
    </w:pPr>
    <w:rPr>
      <w:rFonts w:eastAsia="MS Mincho"/>
      <w:sz w:val="20"/>
      <w:lang w:eastAsia="en-GB"/>
    </w:rPr>
  </w:style>
  <w:style w:type="character" w:styleId="PlaceholderText">
    <w:name w:val="Placeholder Text"/>
    <w:basedOn w:val="DefaultParagraphFont"/>
    <w:uiPriority w:val="99"/>
    <w:semiHidden/>
    <w:rsid w:val="00BB7AB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503533">
      <w:bodyDiv w:val="1"/>
      <w:marLeft w:val="0"/>
      <w:marRight w:val="0"/>
      <w:marTop w:val="0"/>
      <w:marBottom w:val="0"/>
      <w:divBdr>
        <w:top w:val="none" w:sz="0" w:space="0" w:color="auto"/>
        <w:left w:val="none" w:sz="0" w:space="0" w:color="auto"/>
        <w:bottom w:val="none" w:sz="0" w:space="0" w:color="auto"/>
        <w:right w:val="none" w:sz="0" w:space="0" w:color="auto"/>
      </w:divBdr>
      <w:divsChild>
        <w:div w:id="360325551">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75A36-2C8F-4297-9D78-F1527B839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1775</TotalTime>
  <Pages>7</Pages>
  <Words>2121</Words>
  <Characters>12094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14187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265</cp:revision>
  <dcterms:created xsi:type="dcterms:W3CDTF">2015-05-12T02:16:00Z</dcterms:created>
  <dcterms:modified xsi:type="dcterms:W3CDTF">2015-08-17T15:23:00Z</dcterms:modified>
</cp:coreProperties>
</file>